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8ED682" w14:textId="6387D075" w:rsidR="00DA7158" w:rsidRPr="00FB3491" w:rsidRDefault="00DA7158" w:rsidP="00DA7158">
      <w:pPr>
        <w:pStyle w:val="CRCoverPage"/>
        <w:tabs>
          <w:tab w:val="right" w:pos="9639"/>
        </w:tabs>
        <w:spacing w:after="0"/>
        <w:rPr>
          <w:rFonts w:cs="Arial"/>
          <w:b/>
          <w:i/>
          <w:noProof/>
          <w:sz w:val="24"/>
          <w:szCs w:val="24"/>
        </w:rPr>
      </w:pPr>
      <w:r w:rsidRPr="00FB3491">
        <w:rPr>
          <w:rFonts w:cs="Arial"/>
          <w:b/>
          <w:noProof/>
          <w:sz w:val="24"/>
          <w:szCs w:val="24"/>
        </w:rPr>
        <w:t>3GPP TSG-</w:t>
      </w:r>
      <w:r w:rsidRPr="00FB3491">
        <w:rPr>
          <w:rFonts w:cs="Arial"/>
          <w:sz w:val="24"/>
          <w:szCs w:val="24"/>
        </w:rPr>
        <w:fldChar w:fldCharType="begin"/>
      </w:r>
      <w:r w:rsidRPr="00FB3491">
        <w:rPr>
          <w:rFonts w:cs="Arial"/>
          <w:sz w:val="24"/>
          <w:szCs w:val="24"/>
        </w:rPr>
        <w:instrText xml:space="preserve"> DOCPROPERTY  TSG/WGRef  \* MERGEFORMAT </w:instrText>
      </w:r>
      <w:r w:rsidRPr="00FB3491">
        <w:rPr>
          <w:rFonts w:cs="Arial"/>
          <w:sz w:val="24"/>
          <w:szCs w:val="24"/>
        </w:rPr>
        <w:fldChar w:fldCharType="separate"/>
      </w:r>
      <w:r w:rsidRPr="00FB3491">
        <w:rPr>
          <w:rFonts w:cs="Arial"/>
          <w:b/>
          <w:noProof/>
          <w:sz w:val="24"/>
          <w:szCs w:val="24"/>
        </w:rPr>
        <w:t>RAN4</w:t>
      </w:r>
      <w:r w:rsidRPr="00FB3491">
        <w:rPr>
          <w:rFonts w:cs="Arial"/>
          <w:b/>
          <w:noProof/>
          <w:sz w:val="24"/>
          <w:szCs w:val="24"/>
        </w:rPr>
        <w:fldChar w:fldCharType="end"/>
      </w:r>
      <w:r w:rsidRPr="00FB3491">
        <w:rPr>
          <w:rFonts w:cs="Arial"/>
          <w:b/>
          <w:noProof/>
          <w:sz w:val="24"/>
          <w:szCs w:val="24"/>
        </w:rPr>
        <w:t xml:space="preserve"> Meeting #</w:t>
      </w:r>
      <w:r w:rsidR="00306F77">
        <w:rPr>
          <w:rFonts w:cs="Arial"/>
          <w:b/>
          <w:noProof/>
          <w:sz w:val="24"/>
          <w:szCs w:val="24"/>
        </w:rPr>
        <w:t xml:space="preserve"> </w:t>
      </w:r>
      <w:r w:rsidRPr="00FB3491">
        <w:rPr>
          <w:rFonts w:cs="Arial"/>
          <w:sz w:val="24"/>
          <w:szCs w:val="24"/>
        </w:rPr>
        <w:fldChar w:fldCharType="begin"/>
      </w:r>
      <w:r w:rsidRPr="00FB3491">
        <w:rPr>
          <w:rFonts w:cs="Arial"/>
          <w:sz w:val="24"/>
          <w:szCs w:val="24"/>
        </w:rPr>
        <w:instrText xml:space="preserve"> DOCPROPERTY  MtgSeq  \* MERGEFORMAT </w:instrText>
      </w:r>
      <w:r w:rsidRPr="00FB3491">
        <w:rPr>
          <w:rFonts w:cs="Arial"/>
          <w:sz w:val="24"/>
          <w:szCs w:val="24"/>
        </w:rPr>
        <w:fldChar w:fldCharType="separate"/>
      </w:r>
      <w:r w:rsidRPr="00FB3491">
        <w:rPr>
          <w:rFonts w:cs="Arial"/>
          <w:b/>
          <w:noProof/>
          <w:sz w:val="24"/>
          <w:szCs w:val="24"/>
        </w:rPr>
        <w:t>10</w:t>
      </w:r>
      <w:r w:rsidRPr="00FB3491">
        <w:rPr>
          <w:rFonts w:cs="Arial"/>
          <w:b/>
          <w:noProof/>
          <w:sz w:val="24"/>
          <w:szCs w:val="24"/>
        </w:rPr>
        <w:fldChar w:fldCharType="end"/>
      </w:r>
      <w:r w:rsidR="00401C37">
        <w:rPr>
          <w:rFonts w:cs="Arial"/>
          <w:b/>
          <w:noProof/>
          <w:sz w:val="24"/>
          <w:szCs w:val="24"/>
        </w:rPr>
        <w:t>9</w:t>
      </w:r>
      <w:r w:rsidRPr="00FB3491">
        <w:rPr>
          <w:rFonts w:cs="Arial"/>
          <w:b/>
          <w:i/>
          <w:noProof/>
          <w:sz w:val="24"/>
          <w:szCs w:val="24"/>
        </w:rPr>
        <w:tab/>
      </w:r>
      <w:r w:rsidR="00077BB1" w:rsidRPr="00077BB1">
        <w:rPr>
          <w:rFonts w:cs="Arial"/>
          <w:b/>
          <w:i/>
          <w:noProof/>
          <w:sz w:val="24"/>
          <w:szCs w:val="24"/>
        </w:rPr>
        <w:t>R4-2319334</w:t>
      </w:r>
      <w:bookmarkStart w:id="0" w:name="_GoBack"/>
      <w:bookmarkEnd w:id="0"/>
    </w:p>
    <w:p w14:paraId="6F81E0BB" w14:textId="579F74D5" w:rsidR="00607FC1" w:rsidRPr="00164A66" w:rsidRDefault="00401C37" w:rsidP="00DA7158">
      <w:pPr>
        <w:tabs>
          <w:tab w:val="right" w:pos="9639"/>
        </w:tabs>
        <w:spacing w:after="100" w:afterAutospacing="1"/>
        <w:rPr>
          <w:rFonts w:ascii="Arial" w:eastAsia="MS Mincho" w:hAnsi="Arial" w:cs="Arial"/>
          <w:b/>
          <w:sz w:val="24"/>
          <w:szCs w:val="24"/>
        </w:rPr>
      </w:pPr>
      <w:r>
        <w:rPr>
          <w:rFonts w:ascii="Arial" w:hAnsi="Arial" w:cs="Arial"/>
          <w:b/>
          <w:noProof/>
          <w:sz w:val="24"/>
          <w:szCs w:val="24"/>
        </w:rPr>
        <w:t>Chicago</w:t>
      </w:r>
      <w:r w:rsidR="00DA7158" w:rsidRPr="00FB3491">
        <w:rPr>
          <w:rFonts w:ascii="Arial" w:hAnsi="Arial" w:cs="Arial"/>
          <w:b/>
          <w:noProof/>
          <w:sz w:val="24"/>
          <w:szCs w:val="24"/>
        </w:rPr>
        <w:t xml:space="preserve">, </w:t>
      </w:r>
      <w:r>
        <w:rPr>
          <w:rFonts w:ascii="Arial" w:hAnsi="Arial" w:cs="Arial"/>
          <w:b/>
          <w:noProof/>
          <w:sz w:val="24"/>
          <w:szCs w:val="24"/>
        </w:rPr>
        <w:t>US</w:t>
      </w:r>
      <w:r w:rsidR="00DA7158" w:rsidRPr="00FB3491">
        <w:rPr>
          <w:rFonts w:ascii="Arial" w:hAnsi="Arial" w:cs="Arial"/>
          <w:b/>
          <w:noProof/>
          <w:sz w:val="24"/>
          <w:szCs w:val="24"/>
        </w:rPr>
        <w:t xml:space="preserve">, </w:t>
      </w:r>
      <w:r>
        <w:rPr>
          <w:rFonts w:ascii="Arial" w:hAnsi="Arial" w:cs="Arial"/>
          <w:b/>
          <w:noProof/>
          <w:sz w:val="24"/>
          <w:szCs w:val="24"/>
        </w:rPr>
        <w:t>November</w:t>
      </w:r>
      <w:r w:rsidR="00DA7158" w:rsidRPr="00FB3491">
        <w:rPr>
          <w:rFonts w:ascii="Arial" w:hAnsi="Arial" w:cs="Arial"/>
          <w:b/>
          <w:noProof/>
          <w:sz w:val="24"/>
          <w:szCs w:val="24"/>
        </w:rPr>
        <w:t xml:space="preserve"> </w:t>
      </w:r>
      <w:r>
        <w:rPr>
          <w:rFonts w:ascii="Arial" w:hAnsi="Arial" w:cs="Arial"/>
          <w:b/>
          <w:noProof/>
          <w:sz w:val="24"/>
          <w:szCs w:val="24"/>
        </w:rPr>
        <w:t>13</w:t>
      </w:r>
      <w:r w:rsidR="00DA7158" w:rsidRPr="00FB3491">
        <w:rPr>
          <w:rFonts w:ascii="Arial" w:hAnsi="Arial" w:cs="Arial"/>
          <w:b/>
          <w:noProof/>
          <w:sz w:val="24"/>
          <w:szCs w:val="24"/>
        </w:rPr>
        <w:t xml:space="preserve"> –</w:t>
      </w:r>
      <w:r>
        <w:rPr>
          <w:rFonts w:ascii="Arial" w:hAnsi="Arial" w:cs="Arial"/>
          <w:b/>
          <w:noProof/>
          <w:sz w:val="24"/>
          <w:szCs w:val="24"/>
        </w:rPr>
        <w:t xml:space="preserve"> 17</w:t>
      </w:r>
      <w:r w:rsidR="00DA7158" w:rsidRPr="00FB3491">
        <w:rPr>
          <w:rFonts w:ascii="Arial" w:hAnsi="Arial" w:cs="Arial"/>
          <w:b/>
          <w:noProof/>
          <w:sz w:val="24"/>
          <w:szCs w:val="24"/>
        </w:rPr>
        <w:t>, 2023</w:t>
      </w:r>
    </w:p>
    <w:p w14:paraId="64976622" w14:textId="77777777" w:rsidR="00607FC1" w:rsidRPr="00164A66" w:rsidRDefault="00607FC1" w:rsidP="00607FC1">
      <w:pPr>
        <w:spacing w:after="120"/>
        <w:ind w:left="1985" w:hanging="1985"/>
        <w:rPr>
          <w:rFonts w:ascii="Arial" w:hAnsi="Arial" w:cs="Arial"/>
          <w:color w:val="000000"/>
          <w:sz w:val="22"/>
          <w:lang w:eastAsia="zh-CN"/>
        </w:rPr>
      </w:pPr>
      <w:r w:rsidRPr="00164A66">
        <w:rPr>
          <w:rFonts w:ascii="Arial" w:eastAsia="MS Mincho" w:hAnsi="Arial" w:cs="Arial"/>
          <w:b/>
          <w:sz w:val="22"/>
        </w:rPr>
        <w:t>Source:</w:t>
      </w:r>
      <w:r w:rsidRPr="00164A66">
        <w:rPr>
          <w:rFonts w:ascii="Arial" w:eastAsia="MS Mincho" w:hAnsi="Arial" w:cs="Arial"/>
          <w:b/>
          <w:sz w:val="22"/>
        </w:rPr>
        <w:tab/>
      </w:r>
      <w:r w:rsidRPr="00164A66">
        <w:rPr>
          <w:rFonts w:ascii="Arial" w:hAnsi="Arial" w:cs="Arial"/>
          <w:color w:val="000000"/>
          <w:sz w:val="22"/>
          <w:lang w:eastAsia="zh-CN"/>
        </w:rPr>
        <w:t>Samsung</w:t>
      </w:r>
    </w:p>
    <w:p w14:paraId="07E226D5" w14:textId="08186ABC" w:rsidR="00685BAC" w:rsidRPr="00164A66" w:rsidRDefault="00607FC1" w:rsidP="00685BAC">
      <w:pPr>
        <w:spacing w:after="120"/>
        <w:ind w:left="1985" w:hanging="1985"/>
        <w:rPr>
          <w:rFonts w:ascii="Arial" w:hAnsi="Arial" w:cs="Arial"/>
          <w:color w:val="000000"/>
          <w:sz w:val="22"/>
          <w:lang w:eastAsia="zh-CN"/>
        </w:rPr>
      </w:pPr>
      <w:r w:rsidRPr="00164A66">
        <w:rPr>
          <w:rFonts w:ascii="Arial" w:eastAsia="MS Mincho" w:hAnsi="Arial" w:cs="Arial"/>
          <w:b/>
          <w:color w:val="000000"/>
          <w:sz w:val="22"/>
        </w:rPr>
        <w:t>Title:</w:t>
      </w:r>
      <w:r w:rsidRPr="00164A66">
        <w:rPr>
          <w:rFonts w:ascii="Arial" w:eastAsia="MS Mincho" w:hAnsi="Arial" w:cs="Arial"/>
          <w:b/>
          <w:color w:val="000000"/>
          <w:sz w:val="22"/>
        </w:rPr>
        <w:tab/>
      </w:r>
      <w:r w:rsidR="00203C4B" w:rsidRPr="00164A66">
        <w:rPr>
          <w:rFonts w:ascii="Arial" w:hAnsi="Arial" w:cs="Arial"/>
          <w:color w:val="000000"/>
          <w:sz w:val="22"/>
          <w:lang w:eastAsia="zh-CN"/>
        </w:rPr>
        <w:t>discussion</w:t>
      </w:r>
      <w:r w:rsidR="00C806FE" w:rsidRPr="00164A66">
        <w:rPr>
          <w:rFonts w:ascii="Arial" w:hAnsi="Arial" w:cs="Arial"/>
          <w:color w:val="000000"/>
          <w:sz w:val="22"/>
          <w:lang w:eastAsia="zh-CN"/>
        </w:rPr>
        <w:t xml:space="preserve"> </w:t>
      </w:r>
      <w:r w:rsidR="00640DEC" w:rsidRPr="00164A66">
        <w:rPr>
          <w:rFonts w:ascii="Arial" w:hAnsi="Arial" w:cs="Arial"/>
          <w:color w:val="000000"/>
          <w:sz w:val="22"/>
          <w:lang w:eastAsia="zh-CN"/>
        </w:rPr>
        <w:t xml:space="preserve">on </w:t>
      </w:r>
      <w:r w:rsidR="005D26B6">
        <w:rPr>
          <w:rFonts w:ascii="Arial" w:hAnsi="Arial" w:cs="Arial"/>
          <w:color w:val="000000"/>
          <w:sz w:val="22"/>
          <w:lang w:eastAsia="zh-CN"/>
        </w:rPr>
        <w:t xml:space="preserve">advanced </w:t>
      </w:r>
      <w:r w:rsidR="005820A5">
        <w:rPr>
          <w:rFonts w:ascii="Arial" w:hAnsi="Arial" w:cs="Arial"/>
          <w:color w:val="000000"/>
          <w:sz w:val="22"/>
          <w:lang w:eastAsia="zh-CN"/>
        </w:rPr>
        <w:t>receiver assumption</w:t>
      </w:r>
      <w:r w:rsidR="005D26B6">
        <w:rPr>
          <w:rFonts w:ascii="Arial" w:hAnsi="Arial" w:cs="Arial"/>
          <w:color w:val="000000"/>
          <w:sz w:val="22"/>
          <w:lang w:eastAsia="zh-CN"/>
        </w:rPr>
        <w:t xml:space="preserve"> and NWA </w:t>
      </w:r>
      <w:r w:rsidR="005E7F65">
        <w:rPr>
          <w:rFonts w:ascii="Arial" w:hAnsi="Arial" w:cs="Arial"/>
          <w:color w:val="000000"/>
          <w:sz w:val="22"/>
          <w:lang w:eastAsia="zh-CN"/>
        </w:rPr>
        <w:t>signa</w:t>
      </w:r>
      <w:r w:rsidR="00EB24B9">
        <w:rPr>
          <w:rFonts w:ascii="Arial" w:hAnsi="Arial" w:cs="Arial"/>
          <w:color w:val="000000"/>
          <w:sz w:val="22"/>
          <w:lang w:eastAsia="zh-CN"/>
        </w:rPr>
        <w:t>ling</w:t>
      </w:r>
      <w:r w:rsidR="005D26B6">
        <w:rPr>
          <w:rFonts w:ascii="Arial" w:hAnsi="Arial" w:cs="Arial"/>
          <w:color w:val="000000"/>
          <w:sz w:val="22"/>
          <w:lang w:eastAsia="zh-CN"/>
        </w:rPr>
        <w:t xml:space="preserve"> for MU-MIMO</w:t>
      </w:r>
    </w:p>
    <w:p w14:paraId="7A3B7539" w14:textId="59F5CAC5" w:rsidR="00607FC1" w:rsidRPr="00164A66" w:rsidRDefault="00607FC1" w:rsidP="00685BAC">
      <w:pPr>
        <w:spacing w:after="120"/>
        <w:ind w:left="1985" w:hanging="1985"/>
        <w:rPr>
          <w:rFonts w:ascii="Arial" w:eastAsiaTheme="minorEastAsia" w:hAnsi="Arial" w:cs="Arial"/>
          <w:bCs/>
          <w:color w:val="000000"/>
          <w:sz w:val="22"/>
          <w:lang w:val="pt-BR" w:eastAsia="zh-CN"/>
        </w:rPr>
      </w:pPr>
      <w:r w:rsidRPr="00164A66">
        <w:rPr>
          <w:rFonts w:ascii="Arial" w:eastAsia="MS Mincho" w:hAnsi="Arial" w:cs="Arial"/>
          <w:b/>
          <w:color w:val="000000"/>
          <w:sz w:val="22"/>
          <w:lang w:val="pt-BR"/>
        </w:rPr>
        <w:t>Agenda item:</w:t>
      </w:r>
      <w:r w:rsidRPr="00164A66">
        <w:rPr>
          <w:rFonts w:ascii="Arial" w:eastAsia="MS Mincho" w:hAnsi="Arial" w:cs="Arial"/>
          <w:b/>
          <w:color w:val="000000"/>
          <w:sz w:val="22"/>
          <w:lang w:val="pt-BR"/>
        </w:rPr>
        <w:tab/>
      </w:r>
      <w:r w:rsidR="00401C37">
        <w:rPr>
          <w:rFonts w:ascii="Arial" w:eastAsiaTheme="minorEastAsia" w:hAnsi="Arial" w:cs="Arial"/>
          <w:color w:val="000000"/>
          <w:sz w:val="22"/>
          <w:lang w:eastAsia="zh-CN"/>
        </w:rPr>
        <w:t>8</w:t>
      </w:r>
      <w:r w:rsidR="009577B0" w:rsidRPr="00164A66">
        <w:rPr>
          <w:rFonts w:ascii="Arial" w:eastAsiaTheme="minorEastAsia" w:hAnsi="Arial" w:cs="Arial"/>
          <w:color w:val="000000"/>
          <w:sz w:val="22"/>
          <w:lang w:eastAsia="zh-CN"/>
        </w:rPr>
        <w:t>.</w:t>
      </w:r>
      <w:r w:rsidR="005820A5">
        <w:rPr>
          <w:rFonts w:ascii="Arial" w:eastAsiaTheme="minorEastAsia" w:hAnsi="Arial" w:cs="Arial"/>
          <w:color w:val="000000"/>
          <w:sz w:val="22"/>
          <w:lang w:eastAsia="zh-CN"/>
        </w:rPr>
        <w:t>1</w:t>
      </w:r>
      <w:r w:rsidR="00EF38CF">
        <w:rPr>
          <w:rFonts w:ascii="Arial" w:eastAsiaTheme="minorEastAsia" w:hAnsi="Arial" w:cs="Arial"/>
          <w:color w:val="000000"/>
          <w:sz w:val="22"/>
          <w:lang w:eastAsia="zh-CN"/>
        </w:rPr>
        <w:t>8</w:t>
      </w:r>
      <w:r w:rsidR="009577B0" w:rsidRPr="00164A66">
        <w:rPr>
          <w:rFonts w:ascii="Arial" w:eastAsiaTheme="minorEastAsia" w:hAnsi="Arial" w:cs="Arial"/>
          <w:color w:val="000000"/>
          <w:sz w:val="22"/>
          <w:lang w:eastAsia="zh-CN"/>
        </w:rPr>
        <w:t>.</w:t>
      </w:r>
      <w:r w:rsidR="00306F77">
        <w:rPr>
          <w:rFonts w:ascii="Arial" w:eastAsiaTheme="minorEastAsia" w:hAnsi="Arial" w:cs="Arial"/>
          <w:color w:val="000000"/>
          <w:sz w:val="22"/>
          <w:lang w:eastAsia="zh-CN"/>
        </w:rPr>
        <w:t>2</w:t>
      </w:r>
      <w:r w:rsidR="007E76D1" w:rsidRPr="00164A66">
        <w:rPr>
          <w:rFonts w:ascii="Arial" w:eastAsiaTheme="minorEastAsia" w:hAnsi="Arial" w:cs="Arial"/>
          <w:color w:val="000000"/>
          <w:sz w:val="22"/>
          <w:lang w:eastAsia="zh-CN"/>
        </w:rPr>
        <w:t>.1</w:t>
      </w:r>
    </w:p>
    <w:p w14:paraId="560CFC2C" w14:textId="1C61B266" w:rsidR="00607FC1" w:rsidRPr="00164A66" w:rsidRDefault="00607FC1" w:rsidP="00607FC1">
      <w:pPr>
        <w:spacing w:after="120"/>
        <w:ind w:left="1985" w:hanging="1985"/>
        <w:rPr>
          <w:rFonts w:ascii="Arial" w:eastAsia="MS Mincho" w:hAnsi="Arial" w:cs="Arial"/>
          <w:sz w:val="22"/>
          <w:lang w:eastAsia="ja-JP"/>
        </w:rPr>
      </w:pPr>
      <w:r w:rsidRPr="00164A66">
        <w:rPr>
          <w:rFonts w:ascii="Arial" w:eastAsia="MS Mincho" w:hAnsi="Arial" w:cs="Arial"/>
          <w:b/>
          <w:color w:val="000000"/>
          <w:sz w:val="22"/>
        </w:rPr>
        <w:t>Document for:</w:t>
      </w:r>
      <w:r w:rsidRPr="00164A66">
        <w:rPr>
          <w:rFonts w:ascii="Arial" w:eastAsia="MS Mincho" w:hAnsi="Arial" w:cs="Arial"/>
          <w:b/>
          <w:color w:val="000000"/>
          <w:sz w:val="22"/>
        </w:rPr>
        <w:tab/>
      </w:r>
      <w:r w:rsidR="005E34A6" w:rsidRPr="00164A66">
        <w:rPr>
          <w:rFonts w:ascii="Arial" w:eastAsia="MS Mincho" w:hAnsi="Arial" w:cs="Arial"/>
          <w:color w:val="000000"/>
          <w:sz w:val="22"/>
          <w:lang w:eastAsia="ja-JP"/>
        </w:rPr>
        <w:t>Discussion</w:t>
      </w:r>
    </w:p>
    <w:p w14:paraId="1A66BDDA" w14:textId="715691A3" w:rsidR="0047148F" w:rsidRPr="004358EC" w:rsidRDefault="00607FC1" w:rsidP="00062D38">
      <w:pPr>
        <w:pStyle w:val="1"/>
        <w:rPr>
          <w:rFonts w:eastAsiaTheme="minorEastAsia"/>
          <w:lang w:eastAsia="zh-CN"/>
        </w:rPr>
      </w:pPr>
      <w:r w:rsidRPr="004358EC">
        <w:rPr>
          <w:lang w:eastAsia="ja-JP"/>
        </w:rPr>
        <w:t>Introduction</w:t>
      </w:r>
    </w:p>
    <w:p w14:paraId="2C01C0EB" w14:textId="560BF1C1" w:rsidR="00E37A3A" w:rsidRDefault="00312B98" w:rsidP="00B56804">
      <w:pPr>
        <w:spacing w:before="60"/>
        <w:jc w:val="both"/>
        <w:rPr>
          <w:lang w:eastAsia="zh-CN"/>
        </w:rPr>
      </w:pPr>
      <w:r>
        <w:rPr>
          <w:lang w:eastAsia="zh-CN"/>
        </w:rPr>
        <w:t>In l</w:t>
      </w:r>
      <w:r w:rsidR="00685BAC" w:rsidRPr="00164A66">
        <w:rPr>
          <w:lang w:eastAsia="zh-CN"/>
        </w:rPr>
        <w:t xml:space="preserve">ast RAN4 </w:t>
      </w:r>
      <w:r w:rsidR="009B74AC" w:rsidRPr="00164A66">
        <w:rPr>
          <w:lang w:eastAsia="zh-CN"/>
        </w:rPr>
        <w:t>#</w:t>
      </w:r>
      <w:r w:rsidR="00E20E14" w:rsidRPr="00164A66">
        <w:rPr>
          <w:lang w:eastAsia="zh-CN"/>
        </w:rPr>
        <w:t>10</w:t>
      </w:r>
      <w:r w:rsidR="00520303">
        <w:rPr>
          <w:lang w:eastAsia="zh-CN"/>
        </w:rPr>
        <w:t>8</w:t>
      </w:r>
      <w:r>
        <w:rPr>
          <w:lang w:eastAsia="zh-CN"/>
        </w:rPr>
        <w:t>bis</w:t>
      </w:r>
      <w:r w:rsidR="00E20E14" w:rsidRPr="00164A66">
        <w:rPr>
          <w:lang w:eastAsia="zh-CN"/>
        </w:rPr>
        <w:t xml:space="preserve"> </w:t>
      </w:r>
      <w:r w:rsidR="00685BAC" w:rsidRPr="00164A66">
        <w:rPr>
          <w:lang w:eastAsia="zh-CN"/>
        </w:rPr>
        <w:t>meeting</w:t>
      </w:r>
      <w:r>
        <w:rPr>
          <w:lang w:eastAsia="zh-CN"/>
        </w:rPr>
        <w:t xml:space="preserve">, </w:t>
      </w:r>
      <w:r w:rsidR="00BD70BF">
        <w:rPr>
          <w:lang w:eastAsia="zh-CN"/>
        </w:rPr>
        <w:t>for MU-MIMO advanced receiver WI</w:t>
      </w:r>
      <w:r>
        <w:rPr>
          <w:lang w:eastAsia="zh-CN"/>
        </w:rPr>
        <w:t>,</w:t>
      </w:r>
      <w:r w:rsidR="00BD70BF">
        <w:rPr>
          <w:lang w:eastAsia="zh-CN"/>
        </w:rPr>
        <w:t xml:space="preserve"> reference receiver assumption</w:t>
      </w:r>
      <w:r w:rsidR="00203C4B" w:rsidRPr="00164A66">
        <w:rPr>
          <w:lang w:eastAsia="zh-CN"/>
        </w:rPr>
        <w:t xml:space="preserve">, </w:t>
      </w:r>
      <w:r w:rsidR="009C6BB1">
        <w:rPr>
          <w:lang w:eastAsia="zh-CN"/>
        </w:rPr>
        <w:t>required information, signaling for network assistant information (NWA)</w:t>
      </w:r>
      <w:r w:rsidR="00520303">
        <w:rPr>
          <w:lang w:eastAsia="zh-CN"/>
        </w:rPr>
        <w:t>, UE capability aspects</w:t>
      </w:r>
      <w:r w:rsidR="009C6BB1">
        <w:rPr>
          <w:lang w:eastAsia="zh-CN"/>
        </w:rPr>
        <w:t xml:space="preserve"> </w:t>
      </w:r>
      <w:r w:rsidR="00BD70BF">
        <w:rPr>
          <w:lang w:eastAsia="zh-CN"/>
        </w:rPr>
        <w:t xml:space="preserve">and </w:t>
      </w:r>
      <w:r w:rsidR="00520303">
        <w:rPr>
          <w:lang w:eastAsia="zh-CN"/>
        </w:rPr>
        <w:t>phase II test parameters</w:t>
      </w:r>
      <w:r w:rsidR="003A632E" w:rsidRPr="00164A66">
        <w:rPr>
          <w:lang w:eastAsia="zh-CN"/>
        </w:rPr>
        <w:t xml:space="preserve"> for</w:t>
      </w:r>
      <w:r w:rsidR="00BD70BF">
        <w:rPr>
          <w:lang w:eastAsia="zh-CN"/>
        </w:rPr>
        <w:t xml:space="preserve"> MU-MIMO scenario</w:t>
      </w:r>
      <w:r w:rsidR="002B1DF7">
        <w:rPr>
          <w:lang w:eastAsia="zh-CN"/>
        </w:rPr>
        <w:t xml:space="preserve"> </w:t>
      </w:r>
      <w:r w:rsidR="00D101AE" w:rsidRPr="00164A66">
        <w:rPr>
          <w:lang w:eastAsia="zh-CN"/>
        </w:rPr>
        <w:t>have</w:t>
      </w:r>
      <w:r w:rsidR="00E37A3A" w:rsidRPr="00164A66">
        <w:rPr>
          <w:lang w:eastAsia="zh-CN"/>
        </w:rPr>
        <w:t xml:space="preserve"> </w:t>
      </w:r>
      <w:r w:rsidR="004858E4" w:rsidRPr="00164A66">
        <w:rPr>
          <w:lang w:eastAsia="zh-CN"/>
        </w:rPr>
        <w:t xml:space="preserve">some </w:t>
      </w:r>
      <w:r w:rsidR="00E37A3A" w:rsidRPr="00164A66">
        <w:rPr>
          <w:lang w:eastAsia="zh-CN"/>
        </w:rPr>
        <w:t xml:space="preserve">agreements </w:t>
      </w:r>
      <w:r w:rsidR="00E20E14" w:rsidRPr="00164A66">
        <w:rPr>
          <w:lang w:eastAsia="zh-CN"/>
        </w:rPr>
        <w:t>in WF</w:t>
      </w:r>
      <w:r w:rsidR="001D2619" w:rsidRPr="00164A66">
        <w:rPr>
          <w:lang w:eastAsia="zh-CN"/>
        </w:rPr>
        <w:t xml:space="preserve"> </w:t>
      </w:r>
      <w:r w:rsidR="00203C4B" w:rsidRPr="00164A66">
        <w:rPr>
          <w:lang w:eastAsia="zh-CN"/>
        </w:rPr>
        <w:t xml:space="preserve">[1]. </w:t>
      </w:r>
      <w:r w:rsidR="00CC5356" w:rsidRPr="00164A66">
        <w:rPr>
          <w:lang w:eastAsia="zh-CN"/>
        </w:rPr>
        <w:t xml:space="preserve">In this contribution, we share our </w:t>
      </w:r>
      <w:r w:rsidR="00AC05F7" w:rsidRPr="00164A66">
        <w:rPr>
          <w:lang w:eastAsia="zh-CN"/>
        </w:rPr>
        <w:t xml:space="preserve">views on </w:t>
      </w:r>
      <w:r w:rsidR="006A4D1A" w:rsidRPr="00164A66">
        <w:rPr>
          <w:lang w:eastAsia="zh-CN"/>
        </w:rPr>
        <w:t>open issues of</w:t>
      </w:r>
      <w:r w:rsidR="00BD70BF">
        <w:rPr>
          <w:lang w:eastAsia="zh-CN"/>
        </w:rPr>
        <w:t xml:space="preserve"> MU-MIMO</w:t>
      </w:r>
      <w:r w:rsidR="00520303">
        <w:rPr>
          <w:lang w:eastAsia="zh-CN"/>
        </w:rPr>
        <w:t xml:space="preserve"> reference receiver assumptions,</w:t>
      </w:r>
      <w:r w:rsidR="00BD70BF">
        <w:rPr>
          <w:lang w:eastAsia="zh-CN"/>
        </w:rPr>
        <w:t xml:space="preserve"> required information</w:t>
      </w:r>
      <w:r w:rsidR="00520303">
        <w:rPr>
          <w:lang w:eastAsia="zh-CN"/>
        </w:rPr>
        <w:t xml:space="preserve"> and UE capability aspects</w:t>
      </w:r>
      <w:r w:rsidR="00CC5356" w:rsidRPr="00164A66">
        <w:rPr>
          <w:lang w:eastAsia="zh-CN"/>
        </w:rPr>
        <w:t>.</w:t>
      </w:r>
    </w:p>
    <w:p w14:paraId="30A2D4EA" w14:textId="1ED63E3B" w:rsidR="006C513A" w:rsidRDefault="001F0FAF" w:rsidP="00062D38">
      <w:pPr>
        <w:pStyle w:val="1"/>
        <w:rPr>
          <w:lang w:val="en-US" w:eastAsia="zh-CN"/>
        </w:rPr>
      </w:pPr>
      <w:r>
        <w:rPr>
          <w:lang w:val="en-US" w:eastAsia="zh-CN"/>
        </w:rPr>
        <w:t>Discussion</w:t>
      </w:r>
    </w:p>
    <w:p w14:paraId="4D9A18DD" w14:textId="5B7C442C" w:rsidR="00E91C2D" w:rsidRDefault="00610FC0" w:rsidP="00E91C2D">
      <w:pPr>
        <w:pStyle w:val="2"/>
        <w:rPr>
          <w:lang w:eastAsia="zh-CN"/>
        </w:rPr>
      </w:pPr>
      <w:r>
        <w:rPr>
          <w:lang w:eastAsia="zh-CN"/>
        </w:rPr>
        <w:t>Reference receiver</w:t>
      </w:r>
      <w:r w:rsidR="00520303">
        <w:rPr>
          <w:lang w:eastAsia="zh-CN"/>
        </w:rPr>
        <w:t xml:space="preserve"> assumptions</w:t>
      </w:r>
    </w:p>
    <w:p w14:paraId="1E6618EE" w14:textId="60F609EB" w:rsidR="009944C5" w:rsidRPr="008713D9" w:rsidRDefault="008713D9" w:rsidP="00F31F97">
      <w:pPr>
        <w:pStyle w:val="B1"/>
        <w:widowControl w:val="0"/>
        <w:ind w:left="0" w:firstLine="0"/>
        <w:jc w:val="both"/>
        <w:rPr>
          <w:lang w:eastAsia="zh-CN"/>
        </w:rPr>
      </w:pPr>
      <w:r>
        <w:rPr>
          <w:lang w:eastAsia="zh-CN"/>
        </w:rPr>
        <w:t>The agreements and FFS issues of</w:t>
      </w:r>
      <w:r w:rsidRPr="008713D9">
        <w:rPr>
          <w:lang w:eastAsia="zh-CN"/>
        </w:rPr>
        <w:t xml:space="preserve"> </w:t>
      </w:r>
      <w:r>
        <w:rPr>
          <w:lang w:eastAsia="zh-CN"/>
        </w:rPr>
        <w:t>reference receiver assumptions for Rel-18 MU-MIMO in last meeting [1] are as below.</w:t>
      </w:r>
    </w:p>
    <w:tbl>
      <w:tblPr>
        <w:tblStyle w:val="aff7"/>
        <w:tblW w:w="0" w:type="auto"/>
        <w:tblLook w:val="04A0" w:firstRow="1" w:lastRow="0" w:firstColumn="1" w:lastColumn="0" w:noHBand="0" w:noVBand="1"/>
      </w:tblPr>
      <w:tblGrid>
        <w:gridCol w:w="9631"/>
      </w:tblGrid>
      <w:tr w:rsidR="00624593" w14:paraId="29AA9DC8" w14:textId="77777777" w:rsidTr="00624593">
        <w:tc>
          <w:tcPr>
            <w:tcW w:w="9631" w:type="dxa"/>
          </w:tcPr>
          <w:p w14:paraId="13171716" w14:textId="77777777" w:rsidR="00E93AC9" w:rsidRPr="00716881" w:rsidRDefault="00E93AC9" w:rsidP="00E93AC9">
            <w:pPr>
              <w:rPr>
                <w:b/>
                <w:u w:val="single"/>
              </w:rPr>
            </w:pPr>
            <w:r w:rsidRPr="00A11C1A">
              <w:rPr>
                <w:b/>
                <w:u w:val="single"/>
              </w:rPr>
              <w:t>Iss</w:t>
            </w:r>
            <w:r w:rsidRPr="00716881">
              <w:rPr>
                <w:b/>
                <w:u w:val="single"/>
              </w:rPr>
              <w:t>ue 1-2-1: Selection of reference receiver</w:t>
            </w:r>
          </w:p>
          <w:p w14:paraId="77DD56DE" w14:textId="77777777" w:rsidR="00E93AC9" w:rsidRPr="00716881" w:rsidRDefault="00E93AC9" w:rsidP="00E93AC9">
            <w:pPr>
              <w:widowControl w:val="0"/>
              <w:numPr>
                <w:ilvl w:val="1"/>
                <w:numId w:val="18"/>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716881">
              <w:rPr>
                <w:lang w:eastAsia="zh-CN"/>
              </w:rPr>
              <w:t xml:space="preserve">Not to revisit the previous decision on the selection of the reference receiver. </w:t>
            </w:r>
          </w:p>
          <w:p w14:paraId="015A857A" w14:textId="77777777" w:rsidR="00E93AC9" w:rsidRPr="00716881" w:rsidRDefault="00E93AC9" w:rsidP="00E93AC9">
            <w:pPr>
              <w:widowControl w:val="0"/>
              <w:numPr>
                <w:ilvl w:val="1"/>
                <w:numId w:val="18"/>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716881">
              <w:rPr>
                <w:lang w:eastAsia="zh-CN"/>
              </w:rPr>
              <w:t>Discuss the detailed test parameters and test case design in the test setup part.</w:t>
            </w:r>
          </w:p>
          <w:p w14:paraId="2ECC75F4" w14:textId="77777777" w:rsidR="00E93AC9" w:rsidRDefault="00E93AC9" w:rsidP="00E93AC9">
            <w:pPr>
              <w:rPr>
                <w:b/>
                <w:u w:val="single"/>
                <w:lang w:eastAsia="ko-KR"/>
              </w:rPr>
            </w:pPr>
            <w:r w:rsidRPr="00A11C1A">
              <w:rPr>
                <w:b/>
                <w:u w:val="single"/>
                <w:lang w:eastAsia="ko-KR"/>
              </w:rPr>
              <w:t>Issue 1-</w:t>
            </w:r>
            <w:r>
              <w:rPr>
                <w:b/>
                <w:u w:val="single"/>
                <w:lang w:eastAsia="ko-KR"/>
              </w:rPr>
              <w:t>2</w:t>
            </w:r>
            <w:r w:rsidRPr="00A11C1A">
              <w:rPr>
                <w:b/>
                <w:u w:val="single"/>
                <w:lang w:eastAsia="ko-KR"/>
              </w:rPr>
              <w:t>-</w:t>
            </w:r>
            <w:r>
              <w:rPr>
                <w:b/>
                <w:u w:val="single"/>
                <w:lang w:eastAsia="ko-KR"/>
              </w:rPr>
              <w:t>2</w:t>
            </w:r>
            <w:r w:rsidRPr="00A11C1A">
              <w:rPr>
                <w:b/>
                <w:u w:val="single"/>
                <w:lang w:eastAsia="ko-KR"/>
              </w:rPr>
              <w:t xml:space="preserve">: </w:t>
            </w:r>
            <w:r>
              <w:rPr>
                <w:b/>
                <w:u w:val="single"/>
                <w:lang w:eastAsia="ko-KR"/>
              </w:rPr>
              <w:t>A</w:t>
            </w:r>
            <w:r w:rsidRPr="00076373">
              <w:rPr>
                <w:b/>
                <w:u w:val="single"/>
                <w:lang w:eastAsia="ko-KR"/>
              </w:rPr>
              <w:t>dditional assumptions to the R-ML receiver</w:t>
            </w:r>
          </w:p>
          <w:p w14:paraId="74D5F03C" w14:textId="77777777" w:rsidR="00E93AC9" w:rsidRPr="00A11C1A" w:rsidRDefault="00E93AC9" w:rsidP="00E93AC9">
            <w:pPr>
              <w:pStyle w:val="aff8"/>
              <w:numPr>
                <w:ilvl w:val="0"/>
                <w:numId w:val="5"/>
              </w:numPr>
              <w:overflowPunct/>
              <w:autoSpaceDE/>
              <w:autoSpaceDN/>
              <w:adjustRightInd/>
              <w:snapToGrid w:val="0"/>
              <w:spacing w:before="60" w:after="60"/>
              <w:ind w:left="284" w:firstLineChars="0" w:hanging="284"/>
              <w:textAlignment w:val="auto"/>
              <w:rPr>
                <w:rFonts w:eastAsia="宋体"/>
                <w:lang w:eastAsia="zh-CN"/>
              </w:rPr>
            </w:pPr>
            <w:r>
              <w:rPr>
                <w:rFonts w:eastAsia="宋体"/>
                <w:lang w:eastAsia="zh-CN"/>
              </w:rPr>
              <w:t xml:space="preserve">Candidate options on </w:t>
            </w:r>
            <w:r w:rsidRPr="00B83C94">
              <w:rPr>
                <w:rFonts w:eastAsia="宋体"/>
                <w:lang w:eastAsia="zh-CN"/>
              </w:rPr>
              <w:t xml:space="preserve">maximum number of layers need to </w:t>
            </w:r>
            <w:r>
              <w:rPr>
                <w:rFonts w:eastAsia="宋体"/>
                <w:lang w:eastAsia="zh-CN"/>
              </w:rPr>
              <w:t xml:space="preserve">be </w:t>
            </w:r>
            <w:r w:rsidRPr="00B83C94">
              <w:rPr>
                <w:rFonts w:eastAsia="宋体"/>
                <w:lang w:eastAsia="zh-CN"/>
              </w:rPr>
              <w:t>handle</w:t>
            </w:r>
            <w:r>
              <w:rPr>
                <w:rFonts w:eastAsia="宋体"/>
                <w:lang w:eastAsia="zh-CN"/>
              </w:rPr>
              <w:t>d</w:t>
            </w:r>
            <w:r w:rsidRPr="00B83C94">
              <w:rPr>
                <w:rFonts w:eastAsia="宋体"/>
                <w:lang w:eastAsia="zh-CN"/>
              </w:rPr>
              <w:t xml:space="preserve"> with R-ML receiver</w:t>
            </w:r>
            <w:r w:rsidRPr="00A11C1A">
              <w:rPr>
                <w:rFonts w:eastAsia="宋体"/>
                <w:lang w:eastAsia="zh-CN"/>
              </w:rPr>
              <w:t>:</w:t>
            </w:r>
          </w:p>
          <w:p w14:paraId="4E6E2725" w14:textId="77777777" w:rsidR="00E93AC9" w:rsidRDefault="00E93AC9" w:rsidP="00E93AC9">
            <w:pPr>
              <w:widowControl w:val="0"/>
              <w:numPr>
                <w:ilvl w:val="1"/>
                <w:numId w:val="18"/>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Pr>
                <w:lang w:eastAsia="zh-CN"/>
              </w:rPr>
              <w:t xml:space="preserve">Option 1: </w:t>
            </w:r>
            <w:r w:rsidRPr="00B83C94">
              <w:rPr>
                <w:lang w:eastAsia="zh-CN"/>
              </w:rPr>
              <w:t>Different types of UEs that defines the minimum total layer number across target and co-scheduled UEs with R-ML processing</w:t>
            </w:r>
            <w:r w:rsidRPr="007928EC">
              <w:rPr>
                <w:lang w:eastAsia="zh-CN"/>
              </w:rPr>
              <w:t xml:space="preserve"> </w:t>
            </w:r>
            <w:r w:rsidRPr="00B83C94">
              <w:rPr>
                <w:lang w:eastAsia="zh-CN"/>
              </w:rPr>
              <w:t>based on UE declaration</w:t>
            </w:r>
          </w:p>
          <w:p w14:paraId="72E0838A" w14:textId="77777777" w:rsidR="00E93AC9" w:rsidRPr="00FC3877" w:rsidRDefault="00E93AC9" w:rsidP="00E93AC9">
            <w:pPr>
              <w:widowControl w:val="0"/>
              <w:numPr>
                <w:ilvl w:val="2"/>
                <w:numId w:val="19"/>
              </w:numPr>
              <w:tabs>
                <w:tab w:val="left" w:pos="484"/>
                <w:tab w:val="left" w:pos="709"/>
                <w:tab w:val="left" w:pos="1440"/>
                <w:tab w:val="left" w:pos="1701"/>
                <w:tab w:val="left" w:pos="2160"/>
              </w:tabs>
              <w:overflowPunct/>
              <w:autoSpaceDE/>
              <w:autoSpaceDN/>
              <w:adjustRightInd/>
              <w:snapToGrid w:val="0"/>
              <w:spacing w:before="60" w:after="60"/>
              <w:ind w:left="1021" w:hanging="227"/>
              <w:textAlignment w:val="auto"/>
              <w:rPr>
                <w:lang w:eastAsia="zh-CN"/>
              </w:rPr>
            </w:pPr>
            <w:r w:rsidRPr="00FC3877">
              <w:rPr>
                <w:rFonts w:hint="eastAsia"/>
                <w:lang w:eastAsia="zh-CN"/>
              </w:rPr>
              <w:t>O</w:t>
            </w:r>
            <w:r w:rsidRPr="00FC3877">
              <w:rPr>
                <w:lang w:eastAsia="zh-CN"/>
              </w:rPr>
              <w:t>ption 1A:</w:t>
            </w:r>
          </w:p>
          <w:p w14:paraId="2A2341D1" w14:textId="77777777" w:rsidR="00E93AC9" w:rsidRPr="00FC3877" w:rsidRDefault="00E93AC9" w:rsidP="00E93AC9">
            <w:pPr>
              <w:pStyle w:val="aff8"/>
              <w:numPr>
                <w:ilvl w:val="0"/>
                <w:numId w:val="20"/>
              </w:numPr>
              <w:snapToGrid w:val="0"/>
              <w:spacing w:before="60" w:after="60"/>
              <w:ind w:left="1369" w:firstLineChars="0" w:hanging="284"/>
              <w:rPr>
                <w:rFonts w:eastAsiaTheme="minorEastAsia"/>
                <w:lang w:val="x-none" w:eastAsia="zh-CN"/>
              </w:rPr>
            </w:pPr>
            <w:r w:rsidRPr="00FC3877">
              <w:rPr>
                <w:rFonts w:eastAsiaTheme="minorEastAsia"/>
                <w:lang w:val="x-none" w:eastAsia="zh-CN"/>
              </w:rPr>
              <w:t>Type 1: R-ML with enhanced inter-stream interference suppression for MU-MIMO transmissions with rank 2 with 2 R</w:t>
            </w:r>
            <w:r>
              <w:rPr>
                <w:rFonts w:eastAsiaTheme="minorEastAsia"/>
                <w:lang w:val="x-none" w:eastAsia="zh-CN"/>
              </w:rPr>
              <w:t>x</w:t>
            </w:r>
          </w:p>
          <w:p w14:paraId="25A0ABFF" w14:textId="77777777" w:rsidR="00E93AC9" w:rsidRPr="00A832DE" w:rsidRDefault="00E93AC9" w:rsidP="00E93AC9">
            <w:pPr>
              <w:pStyle w:val="aff8"/>
              <w:numPr>
                <w:ilvl w:val="0"/>
                <w:numId w:val="20"/>
              </w:numPr>
              <w:snapToGrid w:val="0"/>
              <w:spacing w:before="60" w:after="60"/>
              <w:ind w:left="1369" w:firstLineChars="0" w:hanging="284"/>
              <w:rPr>
                <w:rFonts w:eastAsiaTheme="minorEastAsia"/>
                <w:lang w:val="x-none" w:eastAsia="zh-CN"/>
              </w:rPr>
            </w:pPr>
            <w:r w:rsidRPr="00FC3877">
              <w:rPr>
                <w:rFonts w:eastAsiaTheme="minorEastAsia"/>
                <w:lang w:val="x-none" w:eastAsia="zh-CN"/>
              </w:rPr>
              <w:t>Type 2: R-ML with enhanced inter-stream interference suppression for MU-MIMO transmissions with rank</w:t>
            </w:r>
            <w:r>
              <w:rPr>
                <w:rFonts w:eastAsiaTheme="minorEastAsia"/>
                <w:lang w:val="x-none" w:eastAsia="zh-CN"/>
              </w:rPr>
              <w:t xml:space="preserve"> 2,3,4</w:t>
            </w:r>
            <w:r w:rsidRPr="00FC3877">
              <w:rPr>
                <w:rFonts w:eastAsiaTheme="minorEastAsia"/>
                <w:lang w:val="x-none" w:eastAsia="zh-CN"/>
              </w:rPr>
              <w:t xml:space="preserve"> with </w:t>
            </w:r>
            <w:r>
              <w:rPr>
                <w:rFonts w:eastAsiaTheme="minorEastAsia"/>
                <w:lang w:val="x-none" w:eastAsia="zh-CN"/>
              </w:rPr>
              <w:t>4</w:t>
            </w:r>
            <w:r w:rsidRPr="00FC3877">
              <w:rPr>
                <w:rFonts w:eastAsiaTheme="minorEastAsia"/>
                <w:lang w:val="x-none" w:eastAsia="zh-CN"/>
              </w:rPr>
              <w:t xml:space="preserve"> R</w:t>
            </w:r>
            <w:r>
              <w:rPr>
                <w:rFonts w:eastAsiaTheme="minorEastAsia"/>
                <w:lang w:val="x-none" w:eastAsia="zh-CN"/>
              </w:rPr>
              <w:t>x</w:t>
            </w:r>
          </w:p>
          <w:p w14:paraId="1FF30A8A" w14:textId="77777777" w:rsidR="00E93AC9" w:rsidRPr="00FC3877" w:rsidRDefault="00E93AC9" w:rsidP="00E93AC9">
            <w:pPr>
              <w:widowControl w:val="0"/>
              <w:numPr>
                <w:ilvl w:val="2"/>
                <w:numId w:val="19"/>
              </w:numPr>
              <w:tabs>
                <w:tab w:val="left" w:pos="484"/>
                <w:tab w:val="left" w:pos="709"/>
                <w:tab w:val="left" w:pos="1440"/>
                <w:tab w:val="left" w:pos="1701"/>
                <w:tab w:val="left" w:pos="2160"/>
              </w:tabs>
              <w:overflowPunct/>
              <w:autoSpaceDE/>
              <w:autoSpaceDN/>
              <w:adjustRightInd/>
              <w:snapToGrid w:val="0"/>
              <w:spacing w:before="60" w:after="60"/>
              <w:ind w:left="1021" w:hanging="227"/>
              <w:textAlignment w:val="auto"/>
              <w:rPr>
                <w:lang w:eastAsia="zh-CN"/>
              </w:rPr>
            </w:pPr>
            <w:r w:rsidRPr="00FC3877">
              <w:rPr>
                <w:rFonts w:hint="eastAsia"/>
                <w:lang w:eastAsia="zh-CN"/>
              </w:rPr>
              <w:t>O</w:t>
            </w:r>
            <w:r w:rsidRPr="00FC3877">
              <w:rPr>
                <w:lang w:eastAsia="zh-CN"/>
              </w:rPr>
              <w:t>ption 1</w:t>
            </w:r>
            <w:r>
              <w:rPr>
                <w:lang w:eastAsia="zh-CN"/>
              </w:rPr>
              <w:t>B</w:t>
            </w:r>
            <w:r w:rsidRPr="00FC3877">
              <w:rPr>
                <w:lang w:eastAsia="zh-CN"/>
              </w:rPr>
              <w:t>:</w:t>
            </w:r>
          </w:p>
          <w:p w14:paraId="49E80CC0" w14:textId="77777777" w:rsidR="00E93AC9" w:rsidRDefault="00E93AC9" w:rsidP="00E93AC9">
            <w:pPr>
              <w:pStyle w:val="aff8"/>
              <w:numPr>
                <w:ilvl w:val="0"/>
                <w:numId w:val="20"/>
              </w:numPr>
              <w:snapToGrid w:val="0"/>
              <w:spacing w:before="60" w:after="60"/>
              <w:ind w:left="1369" w:firstLineChars="0" w:hanging="284"/>
              <w:rPr>
                <w:rFonts w:eastAsiaTheme="minorEastAsia"/>
                <w:lang w:val="x-none" w:eastAsia="zh-CN"/>
              </w:rPr>
            </w:pPr>
            <w:r w:rsidRPr="00A832DE">
              <w:rPr>
                <w:rFonts w:eastAsiaTheme="minorEastAsia"/>
                <w:lang w:val="x-none" w:eastAsia="zh-CN"/>
              </w:rPr>
              <w:t>For R-ML receiver without modulation order detection for MU-MIMO</w:t>
            </w:r>
          </w:p>
          <w:p w14:paraId="663DF990" w14:textId="77777777" w:rsidR="00E93AC9" w:rsidRPr="00A832DE" w:rsidRDefault="00E93AC9" w:rsidP="00E93AC9">
            <w:pPr>
              <w:pStyle w:val="aff8"/>
              <w:numPr>
                <w:ilvl w:val="0"/>
                <w:numId w:val="27"/>
              </w:numPr>
              <w:snapToGrid w:val="0"/>
              <w:spacing w:before="60" w:after="60"/>
              <w:ind w:firstLineChars="0"/>
              <w:rPr>
                <w:rFonts w:eastAsiaTheme="minorEastAsia"/>
                <w:lang w:val="x-none" w:eastAsia="zh-CN"/>
              </w:rPr>
            </w:pPr>
            <w:r w:rsidRPr="00A832DE">
              <w:rPr>
                <w:rFonts w:eastAsiaTheme="minorEastAsia"/>
                <w:lang w:val="x-none" w:eastAsia="zh-CN"/>
              </w:rPr>
              <w:t>Type 1: 2Rx UEs can process up to 2 layers across target and co-scheduled UEs with R-ML receiver</w:t>
            </w:r>
          </w:p>
          <w:p w14:paraId="729C0504" w14:textId="77777777" w:rsidR="00E93AC9" w:rsidRPr="00A832DE" w:rsidRDefault="00E93AC9" w:rsidP="00E93AC9">
            <w:pPr>
              <w:pStyle w:val="aff8"/>
              <w:numPr>
                <w:ilvl w:val="0"/>
                <w:numId w:val="27"/>
              </w:numPr>
              <w:snapToGrid w:val="0"/>
              <w:spacing w:before="60" w:after="60"/>
              <w:ind w:firstLineChars="0"/>
              <w:rPr>
                <w:rFonts w:eastAsiaTheme="minorEastAsia"/>
                <w:lang w:val="x-none" w:eastAsia="zh-CN"/>
              </w:rPr>
            </w:pPr>
            <w:r w:rsidRPr="00A832DE">
              <w:rPr>
                <w:rFonts w:eastAsiaTheme="minorEastAsia"/>
                <w:lang w:val="x-none" w:eastAsia="zh-CN"/>
              </w:rPr>
              <w:t>Type 2: 4Rx UEs can process up to 4 layers across target and co-scheduled UEs with R-ML receiver</w:t>
            </w:r>
          </w:p>
          <w:p w14:paraId="66796662" w14:textId="77777777" w:rsidR="00E93AC9" w:rsidRDefault="00E93AC9" w:rsidP="00E93AC9">
            <w:pPr>
              <w:pStyle w:val="aff8"/>
              <w:numPr>
                <w:ilvl w:val="0"/>
                <w:numId w:val="20"/>
              </w:numPr>
              <w:snapToGrid w:val="0"/>
              <w:spacing w:before="60" w:after="60"/>
              <w:ind w:left="1369" w:firstLineChars="0" w:hanging="284"/>
              <w:rPr>
                <w:rFonts w:eastAsiaTheme="minorEastAsia"/>
                <w:lang w:val="x-none" w:eastAsia="zh-CN"/>
              </w:rPr>
            </w:pPr>
            <w:r w:rsidRPr="00A832DE">
              <w:rPr>
                <w:rFonts w:eastAsiaTheme="minorEastAsia"/>
                <w:lang w:val="x-none" w:eastAsia="zh-CN"/>
              </w:rPr>
              <w:t>For R-ML receiver with modulation order detection for MU-MIMO</w:t>
            </w:r>
          </w:p>
          <w:p w14:paraId="5A59A839" w14:textId="77777777" w:rsidR="00E93AC9" w:rsidRPr="00A832DE" w:rsidRDefault="00E93AC9" w:rsidP="00E93AC9">
            <w:pPr>
              <w:pStyle w:val="aff8"/>
              <w:numPr>
                <w:ilvl w:val="0"/>
                <w:numId w:val="27"/>
              </w:numPr>
              <w:snapToGrid w:val="0"/>
              <w:spacing w:before="60" w:after="60"/>
              <w:ind w:firstLineChars="0"/>
              <w:rPr>
                <w:rFonts w:eastAsiaTheme="minorEastAsia"/>
                <w:lang w:val="x-none" w:eastAsia="zh-CN"/>
              </w:rPr>
            </w:pPr>
            <w:r w:rsidRPr="00A832DE">
              <w:rPr>
                <w:rFonts w:eastAsiaTheme="minorEastAsia"/>
                <w:lang w:val="x-none" w:eastAsia="zh-CN"/>
              </w:rPr>
              <w:t>Type 1: 2Rx UEs which can process up to 2 layers across target and co-scheduled UEs with R-ML receiver</w:t>
            </w:r>
          </w:p>
          <w:p w14:paraId="3C977EC1" w14:textId="77777777" w:rsidR="00E93AC9" w:rsidRPr="00A832DE" w:rsidRDefault="00E93AC9" w:rsidP="00E93AC9">
            <w:pPr>
              <w:pStyle w:val="aff8"/>
              <w:numPr>
                <w:ilvl w:val="0"/>
                <w:numId w:val="27"/>
              </w:numPr>
              <w:snapToGrid w:val="0"/>
              <w:spacing w:before="60" w:after="60"/>
              <w:ind w:firstLineChars="0"/>
              <w:rPr>
                <w:rFonts w:eastAsiaTheme="minorEastAsia"/>
                <w:lang w:val="x-none" w:eastAsia="zh-CN"/>
              </w:rPr>
            </w:pPr>
            <w:r w:rsidRPr="00A832DE">
              <w:rPr>
                <w:rFonts w:eastAsiaTheme="minorEastAsia"/>
                <w:lang w:val="x-none" w:eastAsia="zh-CN"/>
              </w:rPr>
              <w:t>Type 2: 4Rx UEs which can process up to 2 layers across target and co-scheduled UEs with R-ML receiver</w:t>
            </w:r>
          </w:p>
          <w:p w14:paraId="1AE6891C" w14:textId="77777777" w:rsidR="00E93AC9" w:rsidRPr="00A832DE" w:rsidRDefault="00E93AC9" w:rsidP="00E93AC9">
            <w:pPr>
              <w:pStyle w:val="aff8"/>
              <w:numPr>
                <w:ilvl w:val="0"/>
                <w:numId w:val="27"/>
              </w:numPr>
              <w:snapToGrid w:val="0"/>
              <w:spacing w:before="60" w:after="60"/>
              <w:ind w:firstLineChars="0"/>
              <w:rPr>
                <w:rFonts w:eastAsiaTheme="minorEastAsia"/>
                <w:lang w:val="x-none" w:eastAsia="zh-CN"/>
              </w:rPr>
            </w:pPr>
            <w:r w:rsidRPr="00A832DE">
              <w:rPr>
                <w:rFonts w:eastAsiaTheme="minorEastAsia"/>
                <w:lang w:val="x-none" w:eastAsia="zh-CN"/>
              </w:rPr>
              <w:t>Type 3: 4Rx UEs which can process up to 4 layers across target and co-scheduled UEs with R-ML receiver</w:t>
            </w:r>
          </w:p>
          <w:p w14:paraId="1926A63B" w14:textId="77777777" w:rsidR="00E93AC9" w:rsidRDefault="00E93AC9" w:rsidP="00E93AC9">
            <w:pPr>
              <w:widowControl w:val="0"/>
              <w:numPr>
                <w:ilvl w:val="1"/>
                <w:numId w:val="18"/>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Pr>
                <w:lang w:eastAsia="zh-CN"/>
              </w:rPr>
              <w:t xml:space="preserve">Option 2: </w:t>
            </w:r>
            <w:r w:rsidRPr="00731354">
              <w:rPr>
                <w:lang w:eastAsia="zh-CN"/>
              </w:rPr>
              <w:t xml:space="preserve">Introduce UE capability signalling for </w:t>
            </w:r>
            <w:r>
              <w:rPr>
                <w:lang w:eastAsia="zh-CN"/>
              </w:rPr>
              <w:t>the following types</w:t>
            </w:r>
          </w:p>
          <w:p w14:paraId="7AC3DB9A" w14:textId="77777777" w:rsidR="00E93AC9" w:rsidRDefault="00E93AC9" w:rsidP="00E93AC9">
            <w:pPr>
              <w:widowControl w:val="0"/>
              <w:numPr>
                <w:ilvl w:val="2"/>
                <w:numId w:val="19"/>
              </w:numPr>
              <w:tabs>
                <w:tab w:val="left" w:pos="484"/>
                <w:tab w:val="left" w:pos="709"/>
                <w:tab w:val="left" w:pos="1440"/>
                <w:tab w:val="left" w:pos="1701"/>
                <w:tab w:val="left" w:pos="2160"/>
              </w:tabs>
              <w:overflowPunct/>
              <w:autoSpaceDE/>
              <w:autoSpaceDN/>
              <w:adjustRightInd/>
              <w:snapToGrid w:val="0"/>
              <w:spacing w:before="60" w:after="60"/>
              <w:ind w:left="1021" w:hanging="227"/>
              <w:textAlignment w:val="auto"/>
              <w:rPr>
                <w:lang w:eastAsia="zh-CN"/>
              </w:rPr>
            </w:pPr>
            <w:r>
              <w:rPr>
                <w:lang w:eastAsia="zh-CN"/>
              </w:rPr>
              <w:t>Type 1: 2Rx UEs which can process up to 2 layers across target and co-scheduled UEs with R-ML receiver</w:t>
            </w:r>
          </w:p>
          <w:p w14:paraId="46CCAFA9" w14:textId="77777777" w:rsidR="00E93AC9" w:rsidRDefault="00E93AC9" w:rsidP="00E93AC9">
            <w:pPr>
              <w:widowControl w:val="0"/>
              <w:numPr>
                <w:ilvl w:val="2"/>
                <w:numId w:val="19"/>
              </w:numPr>
              <w:tabs>
                <w:tab w:val="left" w:pos="484"/>
                <w:tab w:val="left" w:pos="709"/>
                <w:tab w:val="left" w:pos="1440"/>
                <w:tab w:val="left" w:pos="1701"/>
                <w:tab w:val="left" w:pos="2160"/>
              </w:tabs>
              <w:overflowPunct/>
              <w:autoSpaceDE/>
              <w:autoSpaceDN/>
              <w:adjustRightInd/>
              <w:snapToGrid w:val="0"/>
              <w:spacing w:before="60" w:after="60"/>
              <w:ind w:left="1021" w:hanging="227"/>
              <w:textAlignment w:val="auto"/>
              <w:rPr>
                <w:lang w:eastAsia="zh-CN"/>
              </w:rPr>
            </w:pPr>
            <w:r>
              <w:rPr>
                <w:lang w:eastAsia="zh-CN"/>
              </w:rPr>
              <w:t xml:space="preserve">Type 2: 4Rx UEs which can process up to 2 layers across target and co-scheduled UEs with R-ML </w:t>
            </w:r>
            <w:r>
              <w:rPr>
                <w:lang w:eastAsia="zh-CN"/>
              </w:rPr>
              <w:lastRenderedPageBreak/>
              <w:t>receiver</w:t>
            </w:r>
          </w:p>
          <w:p w14:paraId="357BC508" w14:textId="77777777" w:rsidR="00E93AC9" w:rsidRDefault="00E93AC9" w:rsidP="00E93AC9">
            <w:pPr>
              <w:widowControl w:val="0"/>
              <w:numPr>
                <w:ilvl w:val="2"/>
                <w:numId w:val="19"/>
              </w:numPr>
              <w:tabs>
                <w:tab w:val="left" w:pos="484"/>
                <w:tab w:val="left" w:pos="709"/>
                <w:tab w:val="left" w:pos="1440"/>
                <w:tab w:val="left" w:pos="1701"/>
                <w:tab w:val="left" w:pos="2160"/>
              </w:tabs>
              <w:overflowPunct/>
              <w:autoSpaceDE/>
              <w:autoSpaceDN/>
              <w:adjustRightInd/>
              <w:snapToGrid w:val="0"/>
              <w:spacing w:before="60" w:after="60"/>
              <w:ind w:left="1021" w:hanging="227"/>
              <w:textAlignment w:val="auto"/>
              <w:rPr>
                <w:lang w:eastAsia="zh-CN"/>
              </w:rPr>
            </w:pPr>
            <w:r>
              <w:rPr>
                <w:lang w:eastAsia="zh-CN"/>
              </w:rPr>
              <w:t>Type 3: 4Rx UEs which can process up to 4 layers across target and co-scheduled UEs with R-ML receiver</w:t>
            </w:r>
          </w:p>
          <w:p w14:paraId="68428731" w14:textId="77777777" w:rsidR="00E93AC9" w:rsidRDefault="00E93AC9" w:rsidP="00E93AC9">
            <w:pPr>
              <w:widowControl w:val="0"/>
              <w:numPr>
                <w:ilvl w:val="1"/>
                <w:numId w:val="18"/>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Pr>
                <w:lang w:eastAsia="zh-CN"/>
              </w:rPr>
              <w:t>Option 3</w:t>
            </w:r>
            <w:r w:rsidRPr="00A11C1A">
              <w:rPr>
                <w:lang w:eastAsia="zh-CN"/>
              </w:rPr>
              <w:t xml:space="preserve">: </w:t>
            </w:r>
            <w:r>
              <w:rPr>
                <w:lang w:eastAsia="zh-CN"/>
              </w:rPr>
              <w:t>M</w:t>
            </w:r>
            <w:r w:rsidRPr="0040765E">
              <w:rPr>
                <w:lang w:eastAsia="zh-CN"/>
              </w:rPr>
              <w:t>aximum 4 layer including target and co-scheduled UEs are required. When the assumptions are not fulfilled, UE is allowed to fall back to MMSE-IRC requirements</w:t>
            </w:r>
          </w:p>
          <w:p w14:paraId="5B4940FC" w14:textId="77777777" w:rsidR="00E93AC9" w:rsidRPr="00A11C1A" w:rsidRDefault="00E93AC9" w:rsidP="00E93AC9">
            <w:pPr>
              <w:pStyle w:val="aff8"/>
              <w:numPr>
                <w:ilvl w:val="0"/>
                <w:numId w:val="5"/>
              </w:numPr>
              <w:overflowPunct/>
              <w:autoSpaceDE/>
              <w:autoSpaceDN/>
              <w:adjustRightInd/>
              <w:snapToGrid w:val="0"/>
              <w:spacing w:before="60" w:after="60"/>
              <w:ind w:left="284" w:firstLineChars="0" w:hanging="284"/>
              <w:textAlignment w:val="auto"/>
              <w:rPr>
                <w:rFonts w:eastAsia="宋体"/>
                <w:lang w:eastAsia="zh-CN"/>
              </w:rPr>
            </w:pPr>
            <w:r>
              <w:rPr>
                <w:rFonts w:eastAsia="宋体"/>
                <w:lang w:eastAsia="zh-CN"/>
              </w:rPr>
              <w:t>Candidate options on supported DMRS configurations</w:t>
            </w:r>
            <w:r w:rsidRPr="00A11C1A">
              <w:rPr>
                <w:rFonts w:eastAsia="宋体"/>
                <w:lang w:eastAsia="zh-CN"/>
              </w:rPr>
              <w:t>:</w:t>
            </w:r>
          </w:p>
          <w:p w14:paraId="244EE9C0" w14:textId="77777777" w:rsidR="00E93AC9" w:rsidRDefault="00E93AC9" w:rsidP="00E93AC9">
            <w:pPr>
              <w:widowControl w:val="0"/>
              <w:numPr>
                <w:ilvl w:val="1"/>
                <w:numId w:val="18"/>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Pr>
                <w:lang w:eastAsia="zh-CN"/>
              </w:rPr>
              <w:t xml:space="preserve">Option 1: </w:t>
            </w:r>
            <w:r w:rsidRPr="00B83C94">
              <w:rPr>
                <w:lang w:eastAsia="zh-CN"/>
              </w:rPr>
              <w:t xml:space="preserve">Not to have additional restrictions </w:t>
            </w:r>
            <w:r>
              <w:rPr>
                <w:lang w:eastAsia="zh-CN"/>
              </w:rPr>
              <w:t>on supported DMRS configurations</w:t>
            </w:r>
          </w:p>
          <w:p w14:paraId="026A3B4D" w14:textId="77777777" w:rsidR="00E93AC9" w:rsidRDefault="00E93AC9" w:rsidP="00E93AC9">
            <w:pPr>
              <w:widowControl w:val="0"/>
              <w:numPr>
                <w:ilvl w:val="1"/>
                <w:numId w:val="18"/>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Pr>
                <w:lang w:eastAsia="zh-CN"/>
              </w:rPr>
              <w:t>Option 2</w:t>
            </w:r>
            <w:r w:rsidRPr="00A11C1A">
              <w:rPr>
                <w:lang w:eastAsia="zh-CN"/>
              </w:rPr>
              <w:t xml:space="preserve">: </w:t>
            </w:r>
            <w:r>
              <w:rPr>
                <w:lang w:eastAsia="zh-CN"/>
              </w:rPr>
              <w:t>R</w:t>
            </w:r>
            <w:r w:rsidRPr="00DE7AFD">
              <w:rPr>
                <w:lang w:eastAsia="zh-CN"/>
              </w:rPr>
              <w:t>estrict R-ML for MU-MIMO to certain DMRS configuration and length or introduce UE capability on the supported DMRS configuration and lengths</w:t>
            </w:r>
          </w:p>
          <w:p w14:paraId="657597FE" w14:textId="77777777" w:rsidR="00E93AC9" w:rsidRPr="003570F6" w:rsidRDefault="00E93AC9" w:rsidP="00E93AC9">
            <w:pPr>
              <w:ind w:right="150"/>
              <w:rPr>
                <w:b/>
                <w:bCs/>
                <w:szCs w:val="21"/>
                <w:u w:val="single"/>
                <w:lang w:val="en-US" w:eastAsia="zh-CN"/>
              </w:rPr>
            </w:pPr>
            <w:r w:rsidRPr="003570F6">
              <w:rPr>
                <w:b/>
                <w:bCs/>
                <w:szCs w:val="21"/>
                <w:u w:val="single"/>
              </w:rPr>
              <w:t>Additional assumptions to the R-ML receiver</w:t>
            </w:r>
          </w:p>
          <w:p w14:paraId="6B4DFB32" w14:textId="5C789A23" w:rsidR="00624593" w:rsidRPr="00E93AC9" w:rsidRDefault="00E93AC9" w:rsidP="00E93AC9">
            <w:pPr>
              <w:pStyle w:val="aff8"/>
              <w:numPr>
                <w:ilvl w:val="0"/>
                <w:numId w:val="5"/>
              </w:numPr>
              <w:overflowPunct/>
              <w:autoSpaceDE/>
              <w:autoSpaceDN/>
              <w:adjustRightInd/>
              <w:snapToGrid w:val="0"/>
              <w:spacing w:before="60" w:after="60"/>
              <w:ind w:left="284" w:firstLineChars="0" w:hanging="284"/>
              <w:textAlignment w:val="auto"/>
              <w:rPr>
                <w:rFonts w:eastAsiaTheme="minorEastAsia"/>
                <w:lang w:eastAsia="zh-CN"/>
              </w:rPr>
            </w:pPr>
            <w:r w:rsidRPr="003570F6">
              <w:rPr>
                <w:szCs w:val="21"/>
              </w:rPr>
              <w:t>If the target UE does not support Rel-18 DMRS. It is up to UE implementation whether the UE will perform R-ML to the co-scheduled layers associate with the DMRS ports which are not included in the Rel-15 DMRS.</w:t>
            </w:r>
          </w:p>
        </w:tc>
      </w:tr>
    </w:tbl>
    <w:p w14:paraId="006995A5" w14:textId="50A4EB8E" w:rsidR="004974B3" w:rsidRPr="00753666" w:rsidRDefault="004974B3" w:rsidP="00725EB4">
      <w:pPr>
        <w:pStyle w:val="B1"/>
        <w:widowControl w:val="0"/>
        <w:spacing w:beforeLines="50" w:before="120"/>
        <w:ind w:left="0" w:firstLine="0"/>
        <w:jc w:val="both"/>
        <w:rPr>
          <w:rFonts w:eastAsiaTheme="minorEastAsia"/>
          <w:b/>
          <w:color w:val="000000"/>
          <w:u w:val="single"/>
          <w:lang w:eastAsia="zh-CN"/>
        </w:rPr>
      </w:pPr>
      <w:r w:rsidRPr="00753666">
        <w:rPr>
          <w:rFonts w:eastAsiaTheme="minorEastAsia"/>
          <w:b/>
          <w:color w:val="000000"/>
          <w:u w:val="single"/>
          <w:lang w:eastAsia="zh-CN"/>
        </w:rPr>
        <w:lastRenderedPageBreak/>
        <w:t>Additional assumptions to the R-ML receiver</w:t>
      </w:r>
    </w:p>
    <w:p w14:paraId="61ED885E" w14:textId="722F149D" w:rsidR="004974B3" w:rsidRDefault="00AD71A5" w:rsidP="00E53150">
      <w:pPr>
        <w:pStyle w:val="B1"/>
        <w:widowControl w:val="0"/>
        <w:ind w:left="0" w:firstLine="0"/>
        <w:jc w:val="both"/>
        <w:rPr>
          <w:rFonts w:eastAsiaTheme="minorEastAsia"/>
          <w:color w:val="000000"/>
          <w:lang w:eastAsia="zh-CN"/>
        </w:rPr>
      </w:pPr>
      <w:r>
        <w:rPr>
          <w:rFonts w:eastAsiaTheme="minorEastAsia"/>
          <w:color w:val="000000"/>
          <w:lang w:eastAsia="zh-CN"/>
        </w:rPr>
        <w:t>Obviously, R-ML is introduced to cancel the downlink intra-cell inter-user interference, and the number of UE Rx receive antenna directly affects the results of interference suppression</w:t>
      </w:r>
      <w:r w:rsidR="00DB0D8E">
        <w:rPr>
          <w:rFonts w:eastAsiaTheme="minorEastAsia"/>
          <w:color w:val="000000"/>
          <w:lang w:eastAsia="zh-CN"/>
        </w:rPr>
        <w:t xml:space="preserve">. However, </w:t>
      </w:r>
      <w:r w:rsidR="008A3E81">
        <w:rPr>
          <w:rFonts w:eastAsiaTheme="minorEastAsia"/>
          <w:color w:val="000000"/>
          <w:lang w:eastAsia="zh-CN"/>
        </w:rPr>
        <w:t xml:space="preserve">it’s natural that </w:t>
      </w:r>
      <w:r w:rsidR="00DB0D8E">
        <w:rPr>
          <w:rFonts w:eastAsiaTheme="minorEastAsia"/>
          <w:color w:val="000000"/>
          <w:lang w:eastAsia="zh-CN"/>
        </w:rPr>
        <w:t xml:space="preserve">the network scheduler </w:t>
      </w:r>
      <w:r w:rsidR="008A3E81">
        <w:rPr>
          <w:rFonts w:eastAsiaTheme="minorEastAsia"/>
          <w:color w:val="000000"/>
          <w:lang w:eastAsia="zh-CN"/>
        </w:rPr>
        <w:t>will</w:t>
      </w:r>
      <w:r w:rsidR="00DB0D8E">
        <w:rPr>
          <w:rFonts w:eastAsiaTheme="minorEastAsia"/>
          <w:color w:val="000000"/>
          <w:lang w:eastAsia="zh-CN"/>
        </w:rPr>
        <w:t xml:space="preserve"> not provide scheduling algorithms for UEs with 2Rx and 4 Rx R-ML receivers separately. Therefore, </w:t>
      </w:r>
      <w:r w:rsidR="00E9718E">
        <w:rPr>
          <w:rFonts w:eastAsiaTheme="minorEastAsia"/>
          <w:color w:val="000000"/>
          <w:lang w:eastAsia="zh-CN"/>
        </w:rPr>
        <w:t>f</w:t>
      </w:r>
      <w:r w:rsidR="00E9718E" w:rsidRPr="00E9718E">
        <w:rPr>
          <w:rFonts w:eastAsiaTheme="minorEastAsia"/>
          <w:color w:val="000000"/>
          <w:lang w:eastAsia="zh-CN"/>
        </w:rPr>
        <w:t>rom R-ML receiver feature introduction perspective</w:t>
      </w:r>
      <w:r w:rsidR="00E9718E">
        <w:rPr>
          <w:rFonts w:eastAsiaTheme="minorEastAsia"/>
          <w:color w:val="000000"/>
          <w:lang w:eastAsia="zh-CN"/>
        </w:rPr>
        <w:t>,</w:t>
      </w:r>
      <w:r w:rsidR="00E9718E" w:rsidRPr="00E9718E">
        <w:rPr>
          <w:rFonts w:eastAsiaTheme="minorEastAsia"/>
          <w:color w:val="000000"/>
          <w:lang w:eastAsia="zh-CN"/>
        </w:rPr>
        <w:t xml:space="preserve"> </w:t>
      </w:r>
      <w:r w:rsidR="00DB0D8E">
        <w:rPr>
          <w:rFonts w:eastAsiaTheme="minorEastAsia"/>
          <w:color w:val="000000"/>
          <w:lang w:eastAsia="zh-CN"/>
        </w:rPr>
        <w:t>no need to define UE capability as option 2 mentioned.</w:t>
      </w:r>
      <w:r w:rsidR="0026752A">
        <w:rPr>
          <w:rFonts w:eastAsiaTheme="minorEastAsia"/>
          <w:color w:val="000000"/>
          <w:lang w:eastAsia="zh-CN"/>
        </w:rPr>
        <w:t xml:space="preserve"> Meanwhile, </w:t>
      </w:r>
      <w:r w:rsidR="008A3E81">
        <w:rPr>
          <w:rFonts w:eastAsiaTheme="minorEastAsia"/>
          <w:color w:val="000000"/>
          <w:lang w:eastAsia="zh-CN"/>
        </w:rPr>
        <w:t xml:space="preserve">it is benefit for network scheduler if it could know the UE capability of R-ML blind detection, and </w:t>
      </w:r>
      <w:r w:rsidR="0026752A">
        <w:rPr>
          <w:rFonts w:eastAsiaTheme="minorEastAsia"/>
          <w:color w:val="000000"/>
          <w:lang w:eastAsia="zh-CN"/>
        </w:rPr>
        <w:t xml:space="preserve">we don’t think it necessary to define </w:t>
      </w:r>
      <w:r w:rsidR="008A3E81">
        <w:rPr>
          <w:rFonts w:eastAsiaTheme="minorEastAsia"/>
          <w:color w:val="000000"/>
          <w:lang w:eastAsia="zh-CN"/>
        </w:rPr>
        <w:t>different maximum layers</w:t>
      </w:r>
      <w:r w:rsidR="0026752A">
        <w:rPr>
          <w:rFonts w:eastAsiaTheme="minorEastAsia"/>
          <w:color w:val="000000"/>
          <w:lang w:eastAsia="zh-CN"/>
        </w:rPr>
        <w:t xml:space="preserve"> for 4 Rx UEs</w:t>
      </w:r>
      <w:r w:rsidR="008A3E81">
        <w:rPr>
          <w:rFonts w:eastAsiaTheme="minorEastAsia"/>
          <w:color w:val="000000"/>
          <w:lang w:eastAsia="zh-CN"/>
        </w:rPr>
        <w:t>, hence we prefer option 1A.</w:t>
      </w:r>
    </w:p>
    <w:p w14:paraId="4080234B" w14:textId="53DC3DAE" w:rsidR="007D763F" w:rsidRDefault="0026752A" w:rsidP="007D763F">
      <w:pPr>
        <w:pStyle w:val="B1"/>
        <w:widowControl w:val="0"/>
        <w:spacing w:after="60"/>
        <w:ind w:left="0" w:firstLine="0"/>
        <w:jc w:val="both"/>
        <w:rPr>
          <w:rFonts w:eastAsiaTheme="minorEastAsia"/>
          <w:b/>
          <w:color w:val="000000"/>
          <w:lang w:eastAsia="zh-CN"/>
        </w:rPr>
      </w:pPr>
      <w:r w:rsidRPr="00F31F97">
        <w:rPr>
          <w:rFonts w:eastAsiaTheme="minorEastAsia"/>
          <w:b/>
          <w:color w:val="000000"/>
          <w:lang w:eastAsia="zh-CN"/>
        </w:rPr>
        <w:t xml:space="preserve">Proposal </w:t>
      </w:r>
      <w:r w:rsidR="00B416A2">
        <w:rPr>
          <w:rFonts w:eastAsiaTheme="minorEastAsia"/>
          <w:b/>
          <w:color w:val="000000"/>
          <w:lang w:eastAsia="zh-CN"/>
        </w:rPr>
        <w:t>1</w:t>
      </w:r>
      <w:r w:rsidRPr="00F31F97">
        <w:rPr>
          <w:rFonts w:eastAsiaTheme="minorEastAsia"/>
          <w:b/>
          <w:color w:val="000000"/>
          <w:lang w:eastAsia="zh-CN"/>
        </w:rPr>
        <w:t xml:space="preserve">: </w:t>
      </w:r>
      <w:r w:rsidR="00B416A2">
        <w:rPr>
          <w:rFonts w:eastAsiaTheme="minorEastAsia"/>
          <w:b/>
          <w:color w:val="000000"/>
          <w:lang w:eastAsia="zh-CN"/>
        </w:rPr>
        <w:t>D</w:t>
      </w:r>
      <w:r w:rsidRPr="0026752A">
        <w:rPr>
          <w:rFonts w:eastAsiaTheme="minorEastAsia"/>
          <w:b/>
          <w:color w:val="000000"/>
          <w:lang w:eastAsia="zh-CN"/>
        </w:rPr>
        <w:t xml:space="preserve">efine </w:t>
      </w:r>
      <w:r w:rsidR="007E43C5">
        <w:rPr>
          <w:rFonts w:eastAsiaTheme="minorEastAsia"/>
          <w:b/>
          <w:color w:val="000000"/>
          <w:lang w:eastAsia="zh-CN"/>
        </w:rPr>
        <w:t xml:space="preserve">MU-MIMO enhanced receiver type in definition </w:t>
      </w:r>
      <w:r w:rsidR="00B416A2">
        <w:rPr>
          <w:rFonts w:eastAsiaTheme="minorEastAsia"/>
          <w:b/>
          <w:color w:val="000000"/>
          <w:lang w:eastAsia="zh-CN"/>
        </w:rPr>
        <w:t>section similar as SU-MIMO enhanced receiver type</w:t>
      </w:r>
      <w:r>
        <w:rPr>
          <w:rFonts w:eastAsiaTheme="minorEastAsia"/>
          <w:b/>
          <w:color w:val="000000"/>
          <w:lang w:eastAsia="zh-CN"/>
        </w:rPr>
        <w:t xml:space="preserve">, such as, </w:t>
      </w:r>
    </w:p>
    <w:p w14:paraId="33833931" w14:textId="12A43489" w:rsidR="0026752A" w:rsidRPr="0026752A" w:rsidRDefault="0026752A" w:rsidP="007D763F">
      <w:pPr>
        <w:pStyle w:val="B1"/>
        <w:widowControl w:val="0"/>
        <w:spacing w:after="60"/>
        <w:ind w:left="0" w:firstLine="0"/>
        <w:jc w:val="both"/>
        <w:rPr>
          <w:rFonts w:eastAsiaTheme="minorEastAsia"/>
          <w:b/>
          <w:color w:val="000000"/>
          <w:lang w:eastAsia="zh-CN"/>
        </w:rPr>
      </w:pPr>
      <w:r w:rsidRPr="0026752A">
        <w:rPr>
          <w:rFonts w:eastAsiaTheme="minorEastAsia"/>
          <w:b/>
          <w:color w:val="000000"/>
          <w:lang w:eastAsia="zh-CN"/>
        </w:rPr>
        <w:t>Enhanced Receiver Type 2: MU-MIMO interference mitigation advanced receiver</w:t>
      </w:r>
    </w:p>
    <w:p w14:paraId="2299C5F2" w14:textId="46E0A769" w:rsidR="0026752A" w:rsidRPr="0026752A" w:rsidRDefault="0026752A" w:rsidP="007D763F">
      <w:pPr>
        <w:pStyle w:val="B1"/>
        <w:widowControl w:val="0"/>
        <w:spacing w:after="60"/>
        <w:ind w:left="0" w:firstLine="0"/>
        <w:jc w:val="both"/>
        <w:rPr>
          <w:rFonts w:eastAsiaTheme="minorEastAsia"/>
          <w:b/>
          <w:color w:val="000000"/>
          <w:lang w:eastAsia="zh-CN"/>
        </w:rPr>
      </w:pPr>
      <w:r w:rsidRPr="0026752A">
        <w:rPr>
          <w:rFonts w:eastAsiaTheme="minorEastAsia"/>
          <w:b/>
          <w:color w:val="000000"/>
          <w:lang w:eastAsia="zh-CN"/>
        </w:rPr>
        <w:t>-</w:t>
      </w:r>
      <w:r w:rsidRPr="0026752A">
        <w:rPr>
          <w:rFonts w:eastAsiaTheme="minorEastAsia"/>
          <w:b/>
          <w:color w:val="000000"/>
          <w:lang w:eastAsia="zh-CN"/>
        </w:rPr>
        <w:tab/>
        <w:t>R-ML (reduced complexity ML) receiver with enhanced inter-stream interference suppression for MU-MIMO transmissions with rank 2 with 2 RX antennas</w:t>
      </w:r>
    </w:p>
    <w:p w14:paraId="44BF546A" w14:textId="3D914703" w:rsidR="0026752A" w:rsidRDefault="0026752A" w:rsidP="0026752A">
      <w:pPr>
        <w:pStyle w:val="B1"/>
        <w:widowControl w:val="0"/>
        <w:ind w:left="0" w:firstLine="0"/>
        <w:jc w:val="both"/>
        <w:rPr>
          <w:rFonts w:eastAsiaTheme="minorEastAsia"/>
          <w:b/>
          <w:color w:val="000000"/>
          <w:lang w:eastAsia="zh-CN"/>
        </w:rPr>
      </w:pPr>
      <w:r w:rsidRPr="0026752A">
        <w:rPr>
          <w:rFonts w:eastAsiaTheme="minorEastAsia"/>
          <w:b/>
          <w:color w:val="000000"/>
          <w:lang w:eastAsia="zh-CN"/>
        </w:rPr>
        <w:t>-</w:t>
      </w:r>
      <w:r w:rsidRPr="0026752A">
        <w:rPr>
          <w:rFonts w:eastAsiaTheme="minorEastAsia"/>
          <w:b/>
          <w:color w:val="000000"/>
          <w:lang w:eastAsia="zh-CN"/>
        </w:rPr>
        <w:tab/>
        <w:t>R-ML (reduced complexity ML) receiver with enhanced inter-stream interference suppression for MU-MIMO transmissions with rank 2, 3, and 4 with 4 RX antennas</w:t>
      </w:r>
    </w:p>
    <w:p w14:paraId="095E10E4" w14:textId="16142CFF" w:rsidR="00AE7EF1" w:rsidRDefault="00AE7EF1" w:rsidP="0026752A">
      <w:pPr>
        <w:pStyle w:val="B1"/>
        <w:widowControl w:val="0"/>
        <w:ind w:left="0" w:firstLine="0"/>
        <w:jc w:val="both"/>
        <w:rPr>
          <w:rFonts w:eastAsiaTheme="minorEastAsia"/>
          <w:color w:val="000000"/>
          <w:lang w:eastAsia="zh-CN"/>
        </w:rPr>
      </w:pPr>
      <w:r>
        <w:rPr>
          <w:rFonts w:eastAsiaTheme="minorEastAsia"/>
          <w:color w:val="000000"/>
          <w:lang w:eastAsia="zh-CN"/>
        </w:rPr>
        <w:t>About the candidate options on supported DMRS configurations, since we already have default assumptions to restrict the same DMRS configuration type, DMRS length, DMRS sequence and so on between target UE and co-scheduled UEs, there is no need to have additional restrictions.</w:t>
      </w:r>
    </w:p>
    <w:p w14:paraId="1F0EF22E" w14:textId="0B3B874B" w:rsidR="00AE7EF1" w:rsidRPr="00AE7EF1" w:rsidRDefault="00AE7EF1" w:rsidP="0026752A">
      <w:pPr>
        <w:pStyle w:val="B1"/>
        <w:widowControl w:val="0"/>
        <w:ind w:left="0" w:firstLine="0"/>
        <w:jc w:val="both"/>
        <w:rPr>
          <w:rFonts w:eastAsiaTheme="minorEastAsia"/>
          <w:color w:val="000000"/>
          <w:lang w:eastAsia="zh-CN"/>
        </w:rPr>
      </w:pPr>
      <w:r w:rsidRPr="00F31F97">
        <w:rPr>
          <w:rFonts w:eastAsiaTheme="minorEastAsia"/>
          <w:b/>
          <w:color w:val="000000"/>
          <w:lang w:eastAsia="zh-CN"/>
        </w:rPr>
        <w:t xml:space="preserve">Proposal </w:t>
      </w:r>
      <w:r>
        <w:rPr>
          <w:rFonts w:eastAsiaTheme="minorEastAsia"/>
          <w:b/>
          <w:color w:val="000000"/>
          <w:lang w:eastAsia="zh-CN"/>
        </w:rPr>
        <w:t>2</w:t>
      </w:r>
      <w:r w:rsidRPr="00F31F97">
        <w:rPr>
          <w:rFonts w:eastAsiaTheme="minorEastAsia"/>
          <w:b/>
          <w:color w:val="000000"/>
          <w:lang w:eastAsia="zh-CN"/>
        </w:rPr>
        <w:t xml:space="preserve">: </w:t>
      </w:r>
      <w:r w:rsidRPr="00AE7EF1">
        <w:rPr>
          <w:rFonts w:eastAsiaTheme="minorEastAsia"/>
          <w:b/>
          <w:color w:val="000000"/>
          <w:lang w:eastAsia="zh-CN"/>
        </w:rPr>
        <w:t>Not to have additional restrictions on supported DMRS configurations</w:t>
      </w:r>
      <w:r>
        <w:rPr>
          <w:rFonts w:eastAsiaTheme="minorEastAsia"/>
          <w:b/>
          <w:color w:val="000000"/>
          <w:lang w:eastAsia="zh-CN"/>
        </w:rPr>
        <w:t>.</w:t>
      </w:r>
    </w:p>
    <w:p w14:paraId="25D88EC8" w14:textId="631BF5F9" w:rsidR="00EB2AEE" w:rsidRDefault="0081272E" w:rsidP="00062D38">
      <w:pPr>
        <w:pStyle w:val="2"/>
        <w:rPr>
          <w:lang w:eastAsia="zh-CN"/>
        </w:rPr>
      </w:pPr>
      <w:r>
        <w:rPr>
          <w:lang w:eastAsia="zh-CN"/>
        </w:rPr>
        <w:t>R</w:t>
      </w:r>
      <w:r w:rsidRPr="00062D38">
        <w:rPr>
          <w:lang w:eastAsia="zh-CN"/>
        </w:rPr>
        <w:t xml:space="preserve">equired </w:t>
      </w:r>
      <w:r>
        <w:rPr>
          <w:lang w:eastAsia="zh-CN"/>
        </w:rPr>
        <w:t>Information</w:t>
      </w:r>
    </w:p>
    <w:p w14:paraId="6C824C4E" w14:textId="516C4A09" w:rsidR="00064ADD" w:rsidRPr="00064ADD" w:rsidRDefault="00064ADD" w:rsidP="00064ADD">
      <w:pPr>
        <w:pStyle w:val="B1"/>
        <w:widowControl w:val="0"/>
        <w:ind w:left="0" w:firstLine="0"/>
        <w:jc w:val="both"/>
        <w:rPr>
          <w:b/>
          <w:u w:val="single"/>
          <w:lang w:eastAsia="zh-CN"/>
        </w:rPr>
      </w:pPr>
      <w:r>
        <w:rPr>
          <w:lang w:eastAsia="zh-CN"/>
        </w:rPr>
        <w:t>The agreements and open issues of</w:t>
      </w:r>
      <w:r w:rsidRPr="008713D9">
        <w:rPr>
          <w:lang w:eastAsia="zh-CN"/>
        </w:rPr>
        <w:t xml:space="preserve"> </w:t>
      </w:r>
      <w:r>
        <w:rPr>
          <w:lang w:eastAsia="zh-CN"/>
        </w:rPr>
        <w:t>required information for Rel-18 MU-MIMO in last meeting [1] are as below.</w:t>
      </w:r>
    </w:p>
    <w:tbl>
      <w:tblPr>
        <w:tblStyle w:val="aff7"/>
        <w:tblW w:w="0" w:type="auto"/>
        <w:tblLook w:val="04A0" w:firstRow="1" w:lastRow="0" w:firstColumn="1" w:lastColumn="0" w:noHBand="0" w:noVBand="1"/>
      </w:tblPr>
      <w:tblGrid>
        <w:gridCol w:w="9631"/>
      </w:tblGrid>
      <w:tr w:rsidR="00064ADD" w14:paraId="54498C4F" w14:textId="77777777" w:rsidTr="00064ADD">
        <w:tc>
          <w:tcPr>
            <w:tcW w:w="9631" w:type="dxa"/>
          </w:tcPr>
          <w:p w14:paraId="74E160CF" w14:textId="77777777" w:rsidR="007454DB" w:rsidRDefault="007454DB" w:rsidP="007454DB">
            <w:pPr>
              <w:rPr>
                <w:b/>
                <w:u w:val="single"/>
                <w:lang w:eastAsia="ko-KR"/>
              </w:rPr>
            </w:pPr>
            <w:r w:rsidRPr="00A11C1A">
              <w:rPr>
                <w:b/>
                <w:u w:val="single"/>
                <w:lang w:eastAsia="ko-KR"/>
              </w:rPr>
              <w:t>Issue 1-</w:t>
            </w:r>
            <w:r>
              <w:rPr>
                <w:b/>
                <w:u w:val="single"/>
                <w:lang w:eastAsia="ko-KR"/>
              </w:rPr>
              <w:t>3</w:t>
            </w:r>
            <w:r w:rsidRPr="00A11C1A">
              <w:rPr>
                <w:b/>
                <w:u w:val="single"/>
                <w:lang w:eastAsia="ko-KR"/>
              </w:rPr>
              <w:t>-</w:t>
            </w:r>
            <w:r>
              <w:rPr>
                <w:b/>
                <w:u w:val="single"/>
                <w:lang w:eastAsia="ko-KR"/>
              </w:rPr>
              <w:t>1</w:t>
            </w:r>
            <w:r w:rsidRPr="00A11C1A">
              <w:rPr>
                <w:b/>
                <w:u w:val="single"/>
                <w:lang w:eastAsia="ko-KR"/>
              </w:rPr>
              <w:t xml:space="preserve">: </w:t>
            </w:r>
            <w:r w:rsidRPr="009D62A4">
              <w:rPr>
                <w:b/>
                <w:u w:val="single"/>
                <w:lang w:eastAsia="ko-KR"/>
              </w:rPr>
              <w:t>The DMRS port information for the co-scheduled UE</w:t>
            </w:r>
          </w:p>
          <w:p w14:paraId="054BD393" w14:textId="77777777" w:rsidR="007454DB" w:rsidRPr="00A11C1A" w:rsidRDefault="007454DB" w:rsidP="007454DB">
            <w:pPr>
              <w:pStyle w:val="aff8"/>
              <w:numPr>
                <w:ilvl w:val="0"/>
                <w:numId w:val="5"/>
              </w:numPr>
              <w:overflowPunct/>
              <w:autoSpaceDE/>
              <w:autoSpaceDN/>
              <w:adjustRightInd/>
              <w:snapToGrid w:val="0"/>
              <w:spacing w:before="60" w:after="60"/>
              <w:ind w:left="284" w:firstLineChars="0" w:hanging="284"/>
              <w:textAlignment w:val="auto"/>
              <w:rPr>
                <w:rFonts w:eastAsia="宋体"/>
                <w:lang w:eastAsia="zh-CN"/>
              </w:rPr>
            </w:pPr>
            <w:r>
              <w:rPr>
                <w:rFonts w:eastAsia="宋体" w:hint="eastAsia"/>
                <w:lang w:eastAsia="zh-CN"/>
              </w:rPr>
              <w:t>Candidate options</w:t>
            </w:r>
            <w:r>
              <w:rPr>
                <w:rFonts w:eastAsia="宋体"/>
                <w:lang w:eastAsia="zh-CN"/>
              </w:rPr>
              <w:t xml:space="preserve"> on </w:t>
            </w:r>
            <w:r w:rsidRPr="009D62A4">
              <w:rPr>
                <w:rFonts w:eastAsia="宋体"/>
                <w:lang w:eastAsia="zh-CN"/>
              </w:rPr>
              <w:t>additional RRC based assistant signalling</w:t>
            </w:r>
            <w:r w:rsidRPr="00A11C1A">
              <w:rPr>
                <w:rFonts w:eastAsia="宋体"/>
                <w:lang w:eastAsia="zh-CN"/>
              </w:rPr>
              <w:t>:</w:t>
            </w:r>
          </w:p>
          <w:p w14:paraId="490050F2" w14:textId="77777777" w:rsidR="007454DB" w:rsidRDefault="007454DB" w:rsidP="007454DB">
            <w:pPr>
              <w:widowControl w:val="0"/>
              <w:numPr>
                <w:ilvl w:val="1"/>
                <w:numId w:val="18"/>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A11C1A">
              <w:rPr>
                <w:lang w:eastAsia="zh-CN"/>
              </w:rPr>
              <w:t xml:space="preserve">Option 1: </w:t>
            </w:r>
            <w:r w:rsidRPr="00D72696">
              <w:rPr>
                <w:lang w:eastAsia="zh-CN"/>
              </w:rPr>
              <w:t>No need to consider additional RRC signaling for DMRS port</w:t>
            </w:r>
          </w:p>
          <w:p w14:paraId="2C2E23A4" w14:textId="77777777" w:rsidR="007454DB" w:rsidRDefault="007454DB" w:rsidP="007454DB">
            <w:pPr>
              <w:widowControl w:val="0"/>
              <w:numPr>
                <w:ilvl w:val="1"/>
                <w:numId w:val="18"/>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Pr>
                <w:rFonts w:hint="eastAsia"/>
                <w:lang w:eastAsia="zh-CN"/>
              </w:rPr>
              <w:t>O</w:t>
            </w:r>
            <w:r>
              <w:rPr>
                <w:lang w:eastAsia="zh-CN"/>
              </w:rPr>
              <w:t xml:space="preserve">ption 2: </w:t>
            </w:r>
            <w:r w:rsidRPr="00DC2217">
              <w:rPr>
                <w:lang w:eastAsia="zh-CN"/>
              </w:rPr>
              <w:t>Introduce RRC signaling for upper bound on number of co-scheduled UE ports</w:t>
            </w:r>
          </w:p>
          <w:p w14:paraId="011A0840" w14:textId="77777777" w:rsidR="007454DB" w:rsidRPr="001510D7" w:rsidRDefault="007454DB" w:rsidP="007454DB">
            <w:pPr>
              <w:widowControl w:val="0"/>
              <w:numPr>
                <w:ilvl w:val="1"/>
                <w:numId w:val="18"/>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Theme="minorEastAsia"/>
                <w:lang w:eastAsia="zh-CN"/>
              </w:rPr>
            </w:pPr>
            <w:r>
              <w:rPr>
                <w:rFonts w:hint="eastAsia"/>
                <w:lang w:eastAsia="zh-CN"/>
              </w:rPr>
              <w:t>O</w:t>
            </w:r>
            <w:r>
              <w:rPr>
                <w:lang w:eastAsia="zh-CN"/>
              </w:rPr>
              <w:t xml:space="preserve">ption 3: </w:t>
            </w:r>
            <w:r w:rsidRPr="00A832DE">
              <w:rPr>
                <w:lang w:eastAsia="zh-CN"/>
              </w:rPr>
              <w:t>Introduce RRC signalling to indicate whether there is UE with Rel-18 DMRS configuration in the whole cell existing</w:t>
            </w:r>
          </w:p>
          <w:p w14:paraId="4BA79CFF" w14:textId="77777777" w:rsidR="007454DB" w:rsidRDefault="007454DB" w:rsidP="007454DB">
            <w:pPr>
              <w:pStyle w:val="af5"/>
              <w:snapToGrid w:val="0"/>
              <w:rPr>
                <w:b/>
                <w:u w:val="single"/>
                <w:lang w:eastAsia="ko-KR"/>
              </w:rPr>
            </w:pPr>
            <w:r w:rsidRPr="00A11C1A">
              <w:rPr>
                <w:b/>
                <w:u w:val="single"/>
                <w:lang w:eastAsia="ko-KR"/>
              </w:rPr>
              <w:t>Issue 1-</w:t>
            </w:r>
            <w:r>
              <w:rPr>
                <w:b/>
                <w:u w:val="single"/>
                <w:lang w:eastAsia="ko-KR"/>
              </w:rPr>
              <w:t>3-2</w:t>
            </w:r>
            <w:r w:rsidRPr="00A11C1A">
              <w:rPr>
                <w:b/>
                <w:u w:val="single"/>
                <w:lang w:eastAsia="ko-KR"/>
              </w:rPr>
              <w:t>:</w:t>
            </w:r>
            <w:r>
              <w:rPr>
                <w:b/>
                <w:u w:val="single"/>
                <w:lang w:eastAsia="ko-KR"/>
              </w:rPr>
              <w:t xml:space="preserve"> </w:t>
            </w:r>
            <w:r w:rsidRPr="00531179">
              <w:rPr>
                <w:b/>
                <w:u w:val="single"/>
                <w:lang w:eastAsia="ko-KR"/>
              </w:rPr>
              <w:t>Frequency domain resource allocation type for the co-UE and the target UE</w:t>
            </w:r>
          </w:p>
          <w:p w14:paraId="783EC8E9" w14:textId="77777777" w:rsidR="007454DB" w:rsidRPr="00A11C1A" w:rsidRDefault="007454DB" w:rsidP="007454DB">
            <w:pPr>
              <w:pStyle w:val="aff8"/>
              <w:numPr>
                <w:ilvl w:val="0"/>
                <w:numId w:val="5"/>
              </w:numPr>
              <w:overflowPunct/>
              <w:autoSpaceDE/>
              <w:autoSpaceDN/>
              <w:adjustRightInd/>
              <w:snapToGrid w:val="0"/>
              <w:spacing w:before="60" w:after="60"/>
              <w:ind w:left="284" w:firstLineChars="0" w:hanging="284"/>
              <w:textAlignment w:val="auto"/>
              <w:rPr>
                <w:rFonts w:eastAsia="宋体"/>
                <w:lang w:eastAsia="zh-CN"/>
              </w:rPr>
            </w:pPr>
            <w:r>
              <w:rPr>
                <w:rFonts w:eastAsia="宋体" w:hint="eastAsia"/>
                <w:lang w:eastAsia="zh-CN"/>
              </w:rPr>
              <w:t>Candidate options</w:t>
            </w:r>
            <w:r w:rsidRPr="00A11C1A">
              <w:rPr>
                <w:rFonts w:eastAsia="宋体"/>
                <w:lang w:eastAsia="zh-CN"/>
              </w:rPr>
              <w:t>:</w:t>
            </w:r>
          </w:p>
          <w:p w14:paraId="1BAE9087" w14:textId="77777777" w:rsidR="007454DB" w:rsidRPr="0011242F" w:rsidRDefault="007454DB" w:rsidP="007454DB">
            <w:pPr>
              <w:widowControl w:val="0"/>
              <w:numPr>
                <w:ilvl w:val="1"/>
                <w:numId w:val="18"/>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11242F">
              <w:rPr>
                <w:lang w:eastAsia="zh-CN"/>
              </w:rPr>
              <w:t xml:space="preserve">Option 1: </w:t>
            </w:r>
            <w:r w:rsidRPr="00DC2217">
              <w:rPr>
                <w:lang w:eastAsia="zh-CN"/>
              </w:rPr>
              <w:t>Introduce default assumption for resource allocation type for co-UE same as targe UE.</w:t>
            </w:r>
            <w:r>
              <w:rPr>
                <w:lang w:eastAsia="zh-CN"/>
              </w:rPr>
              <w:t xml:space="preserve"> </w:t>
            </w:r>
            <w:r w:rsidRPr="00DC2217">
              <w:rPr>
                <w:lang w:eastAsia="zh-CN"/>
              </w:rPr>
              <w:t>Introduce dedicated RRC signaling to indicate if the default assumption is true or false</w:t>
            </w:r>
            <w:r>
              <w:rPr>
                <w:lang w:eastAsia="zh-CN"/>
              </w:rPr>
              <w:t xml:space="preserve"> </w:t>
            </w:r>
          </w:p>
          <w:p w14:paraId="12EB4484" w14:textId="77777777" w:rsidR="007454DB" w:rsidRDefault="007454DB" w:rsidP="007454DB">
            <w:pPr>
              <w:widowControl w:val="0"/>
              <w:numPr>
                <w:ilvl w:val="1"/>
                <w:numId w:val="18"/>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11242F">
              <w:rPr>
                <w:lang w:eastAsia="zh-CN"/>
              </w:rPr>
              <w:t>Option 2: Not to have the assumption on the frequency domain resource allocation type for the co-scheduled UE</w:t>
            </w:r>
          </w:p>
          <w:p w14:paraId="11ECEB8E" w14:textId="77777777" w:rsidR="007454DB" w:rsidRPr="00770D9C" w:rsidRDefault="007454DB" w:rsidP="007454DB">
            <w:pPr>
              <w:rPr>
                <w:b/>
                <w:u w:val="single"/>
                <w:lang w:eastAsia="ko-KR"/>
              </w:rPr>
            </w:pPr>
            <w:r w:rsidRPr="00770D9C">
              <w:rPr>
                <w:b/>
                <w:u w:val="single"/>
                <w:lang w:eastAsia="ko-KR"/>
              </w:rPr>
              <w:t>Issue 1-3-</w:t>
            </w:r>
            <w:r>
              <w:rPr>
                <w:b/>
                <w:u w:val="single"/>
                <w:lang w:eastAsia="ko-KR"/>
              </w:rPr>
              <w:t>3</w:t>
            </w:r>
            <w:r w:rsidRPr="00770D9C">
              <w:rPr>
                <w:b/>
                <w:u w:val="single"/>
                <w:lang w:eastAsia="ko-KR"/>
              </w:rPr>
              <w:t>: Additional evaluation on modulation order blind detection</w:t>
            </w:r>
          </w:p>
          <w:p w14:paraId="49156C6B" w14:textId="77777777" w:rsidR="007454DB" w:rsidRPr="00770D9C" w:rsidRDefault="007454DB" w:rsidP="007454DB">
            <w:pPr>
              <w:pStyle w:val="aff8"/>
              <w:numPr>
                <w:ilvl w:val="0"/>
                <w:numId w:val="5"/>
              </w:numPr>
              <w:overflowPunct/>
              <w:autoSpaceDE/>
              <w:autoSpaceDN/>
              <w:adjustRightInd/>
              <w:snapToGrid w:val="0"/>
              <w:spacing w:before="60" w:after="60"/>
              <w:ind w:left="284" w:firstLineChars="0" w:hanging="284"/>
              <w:textAlignment w:val="auto"/>
              <w:rPr>
                <w:rFonts w:eastAsia="宋体"/>
                <w:lang w:eastAsia="zh-CN"/>
              </w:rPr>
            </w:pPr>
            <w:r w:rsidRPr="00770D9C">
              <w:rPr>
                <w:rFonts w:eastAsia="宋体" w:hint="eastAsia"/>
                <w:lang w:eastAsia="zh-CN"/>
              </w:rPr>
              <w:t>Candidate options</w:t>
            </w:r>
            <w:r w:rsidRPr="00770D9C">
              <w:rPr>
                <w:rFonts w:eastAsia="宋体"/>
                <w:lang w:eastAsia="zh-CN"/>
              </w:rPr>
              <w:t xml:space="preserve"> on additional RAN4 default assumptions to assist modulation order blind detection:</w:t>
            </w:r>
          </w:p>
          <w:p w14:paraId="55ED29CC" w14:textId="77777777" w:rsidR="007454DB" w:rsidRPr="00770D9C" w:rsidRDefault="007454DB" w:rsidP="007454DB">
            <w:pPr>
              <w:widowControl w:val="0"/>
              <w:numPr>
                <w:ilvl w:val="1"/>
                <w:numId w:val="18"/>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770D9C">
              <w:rPr>
                <w:lang w:eastAsia="zh-CN"/>
              </w:rPr>
              <w:t xml:space="preserve">Proposal 1: RAN4 to consider default assumption of only type 1 FDRA allocation of co-UEs, and Further </w:t>
            </w:r>
            <w:r w:rsidRPr="00770D9C">
              <w:rPr>
                <w:lang w:eastAsia="zh-CN"/>
              </w:rPr>
              <w:lastRenderedPageBreak/>
              <w:t xml:space="preserve">evaluate if UE blind MO detection capability can be extended to include </w:t>
            </w:r>
          </w:p>
          <w:p w14:paraId="06696AA7" w14:textId="77777777" w:rsidR="007454DB" w:rsidRPr="00770D9C" w:rsidRDefault="007454DB" w:rsidP="007454DB">
            <w:pPr>
              <w:widowControl w:val="0"/>
              <w:numPr>
                <w:ilvl w:val="2"/>
                <w:numId w:val="19"/>
              </w:numPr>
              <w:tabs>
                <w:tab w:val="left" w:pos="484"/>
                <w:tab w:val="left" w:pos="709"/>
                <w:tab w:val="left" w:pos="1440"/>
                <w:tab w:val="left" w:pos="1701"/>
                <w:tab w:val="left" w:pos="2160"/>
              </w:tabs>
              <w:overflowPunct/>
              <w:autoSpaceDE/>
              <w:snapToGrid w:val="0"/>
              <w:spacing w:before="60" w:after="60"/>
              <w:ind w:left="1021" w:hanging="227"/>
              <w:textAlignment w:val="auto"/>
              <w:rPr>
                <w:lang w:eastAsia="zh-CN"/>
              </w:rPr>
            </w:pPr>
            <w:r w:rsidRPr="00770D9C">
              <w:rPr>
                <w:lang w:eastAsia="zh-CN"/>
              </w:rPr>
              <w:t>UE capable of blind MO detection with granularity of PRG =2/4</w:t>
            </w:r>
          </w:p>
          <w:p w14:paraId="152D3F98" w14:textId="77777777" w:rsidR="007454DB" w:rsidRPr="00770D9C" w:rsidRDefault="007454DB" w:rsidP="007454DB">
            <w:pPr>
              <w:widowControl w:val="0"/>
              <w:numPr>
                <w:ilvl w:val="2"/>
                <w:numId w:val="19"/>
              </w:numPr>
              <w:tabs>
                <w:tab w:val="left" w:pos="484"/>
                <w:tab w:val="left" w:pos="709"/>
                <w:tab w:val="left" w:pos="1440"/>
                <w:tab w:val="left" w:pos="1701"/>
                <w:tab w:val="left" w:pos="2160"/>
              </w:tabs>
              <w:overflowPunct/>
              <w:autoSpaceDE/>
              <w:snapToGrid w:val="0"/>
              <w:spacing w:before="60" w:after="60"/>
              <w:ind w:left="1021" w:hanging="227"/>
              <w:textAlignment w:val="auto"/>
              <w:rPr>
                <w:lang w:eastAsia="zh-CN"/>
              </w:rPr>
            </w:pPr>
            <w:r w:rsidRPr="00770D9C">
              <w:rPr>
                <w:lang w:eastAsia="zh-CN"/>
              </w:rPr>
              <w:t>UEs capable of blind MO detection within each type 1 FDRA allocation.</w:t>
            </w:r>
          </w:p>
          <w:p w14:paraId="03ED632B" w14:textId="77777777" w:rsidR="007454DB" w:rsidRPr="00770D9C" w:rsidRDefault="007454DB" w:rsidP="007454DB">
            <w:pPr>
              <w:widowControl w:val="0"/>
              <w:numPr>
                <w:ilvl w:val="2"/>
                <w:numId w:val="19"/>
              </w:numPr>
              <w:tabs>
                <w:tab w:val="left" w:pos="484"/>
                <w:tab w:val="left" w:pos="709"/>
                <w:tab w:val="left" w:pos="1440"/>
                <w:tab w:val="left" w:pos="1701"/>
                <w:tab w:val="left" w:pos="2160"/>
              </w:tabs>
              <w:overflowPunct/>
              <w:autoSpaceDE/>
              <w:snapToGrid w:val="0"/>
              <w:spacing w:before="60" w:after="60"/>
              <w:ind w:left="1021" w:hanging="227"/>
              <w:textAlignment w:val="auto"/>
              <w:rPr>
                <w:lang w:eastAsia="zh-CN"/>
              </w:rPr>
            </w:pPr>
            <w:r w:rsidRPr="00770D9C">
              <w:rPr>
                <w:lang w:eastAsia="zh-CN"/>
              </w:rPr>
              <w:t>UEs capable of single blind MO detection per layer.</w:t>
            </w:r>
          </w:p>
          <w:p w14:paraId="45021DE5" w14:textId="77777777" w:rsidR="007454DB" w:rsidRPr="00770D9C" w:rsidRDefault="007454DB" w:rsidP="007454DB">
            <w:pPr>
              <w:widowControl w:val="0"/>
              <w:numPr>
                <w:ilvl w:val="2"/>
                <w:numId w:val="19"/>
              </w:numPr>
              <w:tabs>
                <w:tab w:val="left" w:pos="484"/>
                <w:tab w:val="left" w:pos="709"/>
                <w:tab w:val="left" w:pos="1440"/>
                <w:tab w:val="left" w:pos="1701"/>
                <w:tab w:val="left" w:pos="2160"/>
              </w:tabs>
              <w:overflowPunct/>
              <w:autoSpaceDE/>
              <w:snapToGrid w:val="0"/>
              <w:spacing w:before="60" w:after="60"/>
              <w:ind w:left="1021" w:hanging="227"/>
              <w:textAlignment w:val="auto"/>
              <w:rPr>
                <w:lang w:eastAsia="zh-CN"/>
              </w:rPr>
            </w:pPr>
            <w:r w:rsidRPr="00770D9C">
              <w:rPr>
                <w:lang w:eastAsia="zh-CN"/>
              </w:rPr>
              <w:t>UEs capable of only one blind MO detection across all layers in a slot.</w:t>
            </w:r>
          </w:p>
          <w:p w14:paraId="5D7BFEE1" w14:textId="77777777" w:rsidR="007454DB" w:rsidRDefault="007454DB" w:rsidP="007454DB">
            <w:pPr>
              <w:pStyle w:val="af5"/>
              <w:snapToGrid w:val="0"/>
              <w:rPr>
                <w:b/>
                <w:u w:val="single"/>
                <w:lang w:eastAsia="ko-KR"/>
              </w:rPr>
            </w:pPr>
            <w:r w:rsidRPr="00A11C1A">
              <w:rPr>
                <w:b/>
                <w:u w:val="single"/>
                <w:lang w:eastAsia="ko-KR"/>
              </w:rPr>
              <w:t>Issue 1-</w:t>
            </w:r>
            <w:r>
              <w:rPr>
                <w:b/>
                <w:u w:val="single"/>
                <w:lang w:eastAsia="ko-KR"/>
              </w:rPr>
              <w:t>3-4</w:t>
            </w:r>
            <w:r w:rsidRPr="00A11C1A">
              <w:rPr>
                <w:b/>
                <w:u w:val="single"/>
                <w:lang w:eastAsia="ko-KR"/>
              </w:rPr>
              <w:t>:</w:t>
            </w:r>
            <w:r>
              <w:rPr>
                <w:b/>
                <w:u w:val="single"/>
                <w:lang w:eastAsia="ko-KR"/>
              </w:rPr>
              <w:t xml:space="preserve"> N</w:t>
            </w:r>
            <w:r w:rsidRPr="0040765E">
              <w:rPr>
                <w:b/>
                <w:u w:val="single"/>
                <w:lang w:eastAsia="ko-KR"/>
              </w:rPr>
              <w:t>ew MAC-CE command to assist DMRS port blind detection</w:t>
            </w:r>
          </w:p>
          <w:p w14:paraId="78EDD507" w14:textId="77777777" w:rsidR="007454DB" w:rsidRPr="00A11C1A" w:rsidRDefault="007454DB" w:rsidP="007454DB">
            <w:pPr>
              <w:pStyle w:val="aff8"/>
              <w:numPr>
                <w:ilvl w:val="0"/>
                <w:numId w:val="5"/>
              </w:numPr>
              <w:overflowPunct/>
              <w:autoSpaceDE/>
              <w:autoSpaceDN/>
              <w:adjustRightInd/>
              <w:snapToGrid w:val="0"/>
              <w:spacing w:before="60" w:after="60"/>
              <w:ind w:left="284" w:firstLineChars="0" w:hanging="284"/>
              <w:textAlignment w:val="auto"/>
              <w:rPr>
                <w:rFonts w:eastAsia="宋体"/>
                <w:lang w:eastAsia="zh-CN"/>
              </w:rPr>
            </w:pPr>
            <w:r>
              <w:rPr>
                <w:rFonts w:eastAsia="宋体" w:hint="eastAsia"/>
                <w:lang w:eastAsia="zh-CN"/>
              </w:rPr>
              <w:t>Candidate options</w:t>
            </w:r>
            <w:r w:rsidRPr="00A11C1A">
              <w:rPr>
                <w:rFonts w:eastAsia="宋体"/>
                <w:lang w:eastAsia="zh-CN"/>
              </w:rPr>
              <w:t>:</w:t>
            </w:r>
          </w:p>
          <w:p w14:paraId="57125ED5" w14:textId="77777777" w:rsidR="007454DB" w:rsidRDefault="007454DB" w:rsidP="007454DB">
            <w:pPr>
              <w:widowControl w:val="0"/>
              <w:numPr>
                <w:ilvl w:val="1"/>
                <w:numId w:val="18"/>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11242F">
              <w:rPr>
                <w:lang w:eastAsia="zh-CN"/>
              </w:rPr>
              <w:t xml:space="preserve">Option 1: </w:t>
            </w:r>
            <w:r>
              <w:rPr>
                <w:lang w:eastAsia="zh-CN"/>
              </w:rPr>
              <w:t xml:space="preserve">Introduce the following </w:t>
            </w:r>
            <w:r w:rsidRPr="0040765E">
              <w:rPr>
                <w:lang w:eastAsia="zh-CN"/>
              </w:rPr>
              <w:t>new MAC-CE command to assist DMRS port blind detection</w:t>
            </w:r>
          </w:p>
          <w:tbl>
            <w:tblPr>
              <w:tblStyle w:val="aff7"/>
              <w:tblW w:w="0" w:type="auto"/>
              <w:jc w:val="center"/>
              <w:tblLook w:val="04A0" w:firstRow="1" w:lastRow="0" w:firstColumn="1" w:lastColumn="0" w:noHBand="0" w:noVBand="1"/>
            </w:tblPr>
            <w:tblGrid>
              <w:gridCol w:w="2864"/>
              <w:gridCol w:w="4932"/>
            </w:tblGrid>
            <w:tr w:rsidR="007454DB" w:rsidRPr="00320A50" w14:paraId="47614021" w14:textId="77777777" w:rsidTr="006D6BD4">
              <w:trPr>
                <w:trHeight w:val="195"/>
                <w:jc w:val="center"/>
              </w:trPr>
              <w:tc>
                <w:tcPr>
                  <w:tcW w:w="2864" w:type="dxa"/>
                  <w:tcBorders>
                    <w:top w:val="single" w:sz="4" w:space="0" w:color="auto"/>
                    <w:left w:val="single" w:sz="4" w:space="0" w:color="auto"/>
                    <w:bottom w:val="single" w:sz="4" w:space="0" w:color="auto"/>
                    <w:right w:val="single" w:sz="4" w:space="0" w:color="auto"/>
                  </w:tcBorders>
                  <w:hideMark/>
                </w:tcPr>
                <w:p w14:paraId="76CD03CB" w14:textId="77777777" w:rsidR="007454DB" w:rsidRPr="00320A50" w:rsidRDefault="007454DB" w:rsidP="007454DB">
                  <w:pPr>
                    <w:rPr>
                      <w:rFonts w:eastAsia="宋体"/>
                      <w:color w:val="000000"/>
                    </w:rPr>
                  </w:pPr>
                  <w:r>
                    <w:rPr>
                      <w:b/>
                      <w:bCs/>
                      <w:color w:val="000000"/>
                    </w:rPr>
                    <w:t>New MAC-CE Command</w:t>
                  </w:r>
                </w:p>
              </w:tc>
              <w:tc>
                <w:tcPr>
                  <w:tcW w:w="4932" w:type="dxa"/>
                  <w:tcBorders>
                    <w:top w:val="single" w:sz="4" w:space="0" w:color="auto"/>
                    <w:left w:val="single" w:sz="4" w:space="0" w:color="auto"/>
                    <w:bottom w:val="single" w:sz="4" w:space="0" w:color="auto"/>
                    <w:right w:val="single" w:sz="4" w:space="0" w:color="auto"/>
                  </w:tcBorders>
                  <w:hideMark/>
                </w:tcPr>
                <w:p w14:paraId="32176A99" w14:textId="77777777" w:rsidR="007454DB" w:rsidRPr="00320A50" w:rsidRDefault="007454DB" w:rsidP="007454DB">
                  <w:pPr>
                    <w:jc w:val="center"/>
                    <w:rPr>
                      <w:color w:val="000000"/>
                    </w:rPr>
                  </w:pPr>
                  <w:r>
                    <w:rPr>
                      <w:b/>
                      <w:bCs/>
                      <w:color w:val="000000"/>
                    </w:rPr>
                    <w:t xml:space="preserve"> C</w:t>
                  </w:r>
                  <w:r w:rsidRPr="00F34B49">
                    <w:rPr>
                      <w:b/>
                      <w:bCs/>
                      <w:color w:val="000000"/>
                    </w:rPr>
                    <w:t>ontent</w:t>
                  </w:r>
                </w:p>
              </w:tc>
            </w:tr>
            <w:tr w:rsidR="007454DB" w:rsidRPr="00F34B49" w14:paraId="58E641FC" w14:textId="77777777" w:rsidTr="006D6BD4">
              <w:trPr>
                <w:trHeight w:val="582"/>
                <w:jc w:val="center"/>
              </w:trPr>
              <w:tc>
                <w:tcPr>
                  <w:tcW w:w="2864" w:type="dxa"/>
                  <w:tcBorders>
                    <w:top w:val="single" w:sz="4" w:space="0" w:color="auto"/>
                    <w:left w:val="single" w:sz="4" w:space="0" w:color="auto"/>
                    <w:bottom w:val="single" w:sz="4" w:space="0" w:color="auto"/>
                    <w:right w:val="single" w:sz="4" w:space="0" w:color="auto"/>
                  </w:tcBorders>
                </w:tcPr>
                <w:p w14:paraId="78E615F1" w14:textId="77777777" w:rsidR="007454DB" w:rsidRPr="00F34B49" w:rsidRDefault="007454DB" w:rsidP="007454DB">
                  <w:pPr>
                    <w:rPr>
                      <w:color w:val="000000"/>
                    </w:rPr>
                  </w:pPr>
                  <w:r w:rsidRPr="00F34B49">
                    <w:t>Joint signal power detection across multiple PRBs/PRGs with respect to one DMRS port</w:t>
                  </w:r>
                </w:p>
              </w:tc>
              <w:tc>
                <w:tcPr>
                  <w:tcW w:w="4932" w:type="dxa"/>
                  <w:tcBorders>
                    <w:top w:val="single" w:sz="4" w:space="0" w:color="auto"/>
                    <w:left w:val="single" w:sz="4" w:space="0" w:color="auto"/>
                    <w:bottom w:val="single" w:sz="4" w:space="0" w:color="auto"/>
                    <w:right w:val="single" w:sz="4" w:space="0" w:color="auto"/>
                  </w:tcBorders>
                </w:tcPr>
                <w:p w14:paraId="2DE4A43B" w14:textId="77777777" w:rsidR="007454DB" w:rsidRDefault="007454DB" w:rsidP="007454DB">
                  <w:r w:rsidRPr="00445CB0">
                    <w:rPr>
                      <w:b/>
                    </w:rPr>
                    <w:t>1 bit:</w:t>
                  </w:r>
                  <w:r w:rsidRPr="00F34B49">
                    <w:t xml:space="preserve"> Target UE apply joint signal power detection across multiple PRBs/PRGs with respect to one DMRS port</w:t>
                  </w:r>
                  <w:r>
                    <w:t>;</w:t>
                  </w:r>
                </w:p>
                <w:p w14:paraId="377D31A4" w14:textId="77777777" w:rsidR="007454DB" w:rsidRPr="00F34B49" w:rsidRDefault="007454DB" w:rsidP="007454DB">
                  <w:r>
                    <w:rPr>
                      <w:rFonts w:hint="eastAsia"/>
                      <w:b/>
                    </w:rPr>
                    <w:t>3</w:t>
                  </w:r>
                  <w:r w:rsidRPr="00445CB0">
                    <w:rPr>
                      <w:b/>
                    </w:rPr>
                    <w:t xml:space="preserve"> bits</w:t>
                  </w:r>
                  <w:r>
                    <w:t xml:space="preserve">: Valid period for UE to apply </w:t>
                  </w:r>
                  <w:r w:rsidRPr="00F34B49">
                    <w:t>joint signal power detection across multiple PRBs/PRGs with respect to one DMRS port</w:t>
                  </w:r>
                  <w:r>
                    <w:t>. 2~16 ms</w:t>
                  </w:r>
                </w:p>
              </w:tc>
            </w:tr>
          </w:tbl>
          <w:p w14:paraId="5E5DEC92" w14:textId="2E127D3C" w:rsidR="00064ADD" w:rsidRPr="007454DB" w:rsidRDefault="00064ADD" w:rsidP="007454DB">
            <w:pPr>
              <w:overflowPunct/>
              <w:autoSpaceDE/>
              <w:adjustRightInd/>
              <w:snapToGrid w:val="0"/>
              <w:spacing w:before="60" w:after="60"/>
              <w:textAlignment w:val="auto"/>
              <w:rPr>
                <w:rFonts w:eastAsiaTheme="minorEastAsia"/>
                <w:sz w:val="16"/>
                <w:lang w:eastAsia="zh-CN"/>
              </w:rPr>
            </w:pPr>
          </w:p>
        </w:tc>
      </w:tr>
    </w:tbl>
    <w:p w14:paraId="3D6427EC" w14:textId="15DA30FF" w:rsidR="00B3037E" w:rsidRPr="00B3037E" w:rsidRDefault="00737217" w:rsidP="00CD6D11">
      <w:pPr>
        <w:spacing w:beforeLines="50" w:before="120"/>
        <w:jc w:val="both"/>
        <w:rPr>
          <w:b/>
          <w:u w:val="single"/>
          <w:lang w:eastAsia="ko-KR"/>
        </w:rPr>
      </w:pPr>
      <w:r w:rsidRPr="00737217">
        <w:rPr>
          <w:b/>
          <w:u w:val="single"/>
          <w:lang w:eastAsia="ko-KR"/>
        </w:rPr>
        <w:lastRenderedPageBreak/>
        <w:t>The DMRS port information for the co-scheduled UE</w:t>
      </w:r>
      <w:r w:rsidR="00B3037E" w:rsidRPr="00B3037E">
        <w:rPr>
          <w:b/>
          <w:u w:val="single"/>
          <w:lang w:eastAsia="ko-KR"/>
        </w:rPr>
        <w:t xml:space="preserve"> </w:t>
      </w:r>
    </w:p>
    <w:p w14:paraId="06C04D62" w14:textId="31FD487A" w:rsidR="00737217" w:rsidRDefault="00737217" w:rsidP="00737217">
      <w:pPr>
        <w:jc w:val="both"/>
      </w:pPr>
      <w:r>
        <w:t xml:space="preserve">UE should know the DMRS port information for the co-scheduled UEs, thus UE could get the </w:t>
      </w:r>
      <w:r w:rsidR="00E658A3">
        <w:t xml:space="preserve">related </w:t>
      </w:r>
      <w:r>
        <w:t xml:space="preserve">DMRS </w:t>
      </w:r>
      <w:r w:rsidR="002C0196">
        <w:t>sequence</w:t>
      </w:r>
      <w:r w:rsidR="00043581">
        <w:rPr>
          <w:rFonts w:hint="eastAsia"/>
          <w:lang w:eastAsia="zh-CN"/>
        </w:rPr>
        <w:t>，</w:t>
      </w:r>
      <w:r w:rsidR="00043581">
        <w:rPr>
          <w:rFonts w:hint="eastAsia"/>
          <w:lang w:eastAsia="zh-CN"/>
        </w:rPr>
        <w:t xml:space="preserve"> FD</w:t>
      </w:r>
      <w:r w:rsidR="00043581">
        <w:rPr>
          <w:lang w:eastAsia="zh-CN"/>
        </w:rPr>
        <w:t>-OCC, TD-OCC</w:t>
      </w:r>
      <w:r w:rsidR="002C0196">
        <w:t xml:space="preserve"> </w:t>
      </w:r>
      <w:r w:rsidR="00E658A3">
        <w:t xml:space="preserve">and RE resource information </w:t>
      </w:r>
      <w:r w:rsidR="002C0196">
        <w:t xml:space="preserve">of the co-scheduled UE. </w:t>
      </w:r>
      <w:r w:rsidR="00611A28">
        <w:t>But it seems dedicated DCI signaling</w:t>
      </w:r>
      <w:r w:rsidR="005E463A">
        <w:t xml:space="preserve"> for DMRS port information</w:t>
      </w:r>
      <w:r w:rsidR="00611A28">
        <w:t xml:space="preserve"> is not accepted</w:t>
      </w:r>
      <w:r w:rsidR="005E463A">
        <w:t>,</w:t>
      </w:r>
      <w:r w:rsidR="009F43A9">
        <w:t xml:space="preserve"> then </w:t>
      </w:r>
      <w:r w:rsidR="00AD7A35">
        <w:t xml:space="preserve">UE should do blind detection for the DMRS port information. If the </w:t>
      </w:r>
      <w:r w:rsidR="00D90E24">
        <w:t xml:space="preserve">maximum </w:t>
      </w:r>
      <w:r w:rsidR="00AD7A35">
        <w:t xml:space="preserve">number of </w:t>
      </w:r>
      <w:r w:rsidR="00D90E24">
        <w:t>ports</w:t>
      </w:r>
      <w:r w:rsidR="00AD7A35">
        <w:t xml:space="preserve"> is</w:t>
      </w:r>
      <w:r w:rsidR="00D90E24">
        <w:t xml:space="preserve"> informed to the target UE</w:t>
      </w:r>
      <w:r w:rsidR="00AD7A35">
        <w:t xml:space="preserve">, the complexity of blind detection </w:t>
      </w:r>
      <w:r w:rsidR="00D90E24">
        <w:t>may be reduced</w:t>
      </w:r>
      <w:r w:rsidR="00AD7A35">
        <w:t>.</w:t>
      </w:r>
      <w:r w:rsidR="005E463A">
        <w:t xml:space="preserve"> </w:t>
      </w:r>
      <w:r w:rsidR="004761E6">
        <w:rPr>
          <w:rFonts w:hint="eastAsia"/>
          <w:lang w:eastAsia="zh-CN"/>
        </w:rPr>
        <w:t>How</w:t>
      </w:r>
      <w:r w:rsidR="004761E6">
        <w:t>ever, considering the R-ML receiver for MU-MIMO introduced in Rel-18 is targeting on maximum 4 layers scheduled at the same time and frequency resources, which means maximum 3 DMRS ports are used by the co-scheduled UEs</w:t>
      </w:r>
      <w:r w:rsidR="00D07A1F">
        <w:t xml:space="preserve">, we prefer </w:t>
      </w:r>
      <w:r w:rsidR="004761E6">
        <w:t xml:space="preserve">not </w:t>
      </w:r>
      <w:r w:rsidR="00D07A1F">
        <w:t xml:space="preserve">to introduce the </w:t>
      </w:r>
      <w:r w:rsidR="00D90E24" w:rsidRPr="00A11C1A">
        <w:rPr>
          <w:rFonts w:eastAsia="等线"/>
          <w:lang w:val="en-US" w:eastAsia="zh-CN"/>
        </w:rPr>
        <w:t>upper bound on number of ports of co-scheduled UEs to be detected</w:t>
      </w:r>
      <w:r w:rsidR="0072349D" w:rsidRPr="0072349D">
        <w:t>.</w:t>
      </w:r>
    </w:p>
    <w:p w14:paraId="348E7370" w14:textId="1F7A46BF" w:rsidR="00B10290" w:rsidRDefault="002C0196" w:rsidP="00737217">
      <w:pPr>
        <w:jc w:val="both"/>
        <w:rPr>
          <w:rFonts w:eastAsiaTheme="minorEastAsia"/>
          <w:b/>
          <w:color w:val="000000"/>
          <w:lang w:eastAsia="zh-CN"/>
        </w:rPr>
      </w:pPr>
      <w:r w:rsidRPr="002C0196">
        <w:rPr>
          <w:rFonts w:eastAsiaTheme="minorEastAsia"/>
          <w:b/>
          <w:color w:val="000000"/>
          <w:lang w:eastAsia="zh-CN"/>
        </w:rPr>
        <w:t xml:space="preserve">Proposal </w:t>
      </w:r>
      <w:r w:rsidR="004761E6">
        <w:rPr>
          <w:rFonts w:eastAsiaTheme="minorEastAsia"/>
          <w:b/>
          <w:color w:val="000000"/>
          <w:lang w:eastAsia="zh-CN"/>
        </w:rPr>
        <w:t>3</w:t>
      </w:r>
      <w:r w:rsidRPr="002C0196">
        <w:rPr>
          <w:rFonts w:eastAsiaTheme="minorEastAsia"/>
          <w:b/>
          <w:color w:val="000000"/>
          <w:lang w:eastAsia="zh-CN"/>
        </w:rPr>
        <w:t xml:space="preserve">: </w:t>
      </w:r>
      <w:r w:rsidR="004761E6" w:rsidRPr="004761E6">
        <w:rPr>
          <w:rFonts w:eastAsiaTheme="minorEastAsia"/>
          <w:b/>
          <w:color w:val="000000"/>
          <w:lang w:eastAsia="zh-CN"/>
        </w:rPr>
        <w:t>No need to consider additional RRC signaling for DMRS port</w:t>
      </w:r>
      <w:r w:rsidR="00C261D7">
        <w:rPr>
          <w:rFonts w:eastAsiaTheme="minorEastAsia"/>
          <w:b/>
          <w:color w:val="000000"/>
          <w:lang w:eastAsia="zh-CN"/>
        </w:rPr>
        <w:t>.</w:t>
      </w:r>
    </w:p>
    <w:p w14:paraId="1A0AB2E2" w14:textId="7FB93E76" w:rsidR="00FA54D3" w:rsidRPr="00FA54D3" w:rsidRDefault="00C028A6" w:rsidP="00B221D0">
      <w:pPr>
        <w:jc w:val="both"/>
        <w:rPr>
          <w:b/>
          <w:u w:val="single"/>
          <w:lang w:eastAsia="zh-CN"/>
        </w:rPr>
      </w:pPr>
      <w:r w:rsidRPr="00C028A6">
        <w:rPr>
          <w:b/>
          <w:u w:val="single"/>
          <w:lang w:eastAsia="zh-CN"/>
        </w:rPr>
        <w:t>Frequency domain resource allocation type for the co-UE and the target UE</w:t>
      </w:r>
    </w:p>
    <w:p w14:paraId="1304E4C4" w14:textId="32BC8332" w:rsidR="009E23B7" w:rsidRDefault="00C028A6" w:rsidP="009E23B7">
      <w:pPr>
        <w:jc w:val="both"/>
        <w:rPr>
          <w:rFonts w:eastAsiaTheme="minorEastAsia"/>
          <w:color w:val="000000"/>
          <w:lang w:eastAsia="zh-CN"/>
        </w:rPr>
      </w:pPr>
      <w:r w:rsidRPr="00C028A6">
        <w:rPr>
          <w:rFonts w:eastAsiaTheme="minorEastAsia"/>
          <w:color w:val="000000"/>
          <w:lang w:eastAsia="zh-CN"/>
        </w:rPr>
        <w:t xml:space="preserve">As </w:t>
      </w:r>
      <w:r>
        <w:rPr>
          <w:rFonts w:eastAsiaTheme="minorEastAsia"/>
          <w:color w:val="000000"/>
          <w:lang w:eastAsia="zh-CN"/>
        </w:rPr>
        <w:t xml:space="preserve">discussed before, no need to introduce default assumption that </w:t>
      </w:r>
      <w:r w:rsidRPr="00C028A6">
        <w:rPr>
          <w:rFonts w:eastAsiaTheme="minorEastAsia"/>
          <w:color w:val="000000"/>
          <w:lang w:eastAsia="zh-CN"/>
        </w:rPr>
        <w:t>UE assume the same frequency domain resource allocation type for target and co-UE</w:t>
      </w:r>
      <w:r w:rsidR="007E5A2A">
        <w:rPr>
          <w:rFonts w:eastAsiaTheme="minorEastAsia"/>
          <w:color w:val="000000"/>
          <w:lang w:eastAsia="zh-CN"/>
        </w:rPr>
        <w:t>, and the frequency domain resource allocation for the co-scheduled UE should be obtained by UE blind detection.</w:t>
      </w:r>
    </w:p>
    <w:p w14:paraId="0501DA67" w14:textId="3CCD5D09" w:rsidR="007E5A2A" w:rsidRDefault="007E5A2A" w:rsidP="009E23B7">
      <w:pPr>
        <w:jc w:val="both"/>
        <w:rPr>
          <w:b/>
          <w:lang w:eastAsia="zh-CN"/>
        </w:rPr>
      </w:pPr>
      <w:r w:rsidRPr="00615574">
        <w:rPr>
          <w:rFonts w:eastAsiaTheme="minorEastAsia"/>
          <w:b/>
          <w:color w:val="000000"/>
          <w:lang w:eastAsia="zh-CN"/>
        </w:rPr>
        <w:t xml:space="preserve">Proposal </w:t>
      </w:r>
      <w:r w:rsidR="00CE4E36">
        <w:rPr>
          <w:rFonts w:eastAsiaTheme="minorEastAsia"/>
          <w:b/>
          <w:color w:val="000000"/>
          <w:lang w:eastAsia="zh-CN"/>
        </w:rPr>
        <w:t>4</w:t>
      </w:r>
      <w:r w:rsidRPr="00615574">
        <w:rPr>
          <w:rFonts w:eastAsiaTheme="minorEastAsia"/>
          <w:b/>
          <w:color w:val="000000"/>
          <w:lang w:eastAsia="zh-CN"/>
        </w:rPr>
        <w:t>:</w:t>
      </w:r>
      <w:r>
        <w:rPr>
          <w:rFonts w:eastAsiaTheme="minorEastAsia"/>
          <w:b/>
          <w:color w:val="000000"/>
          <w:lang w:eastAsia="zh-CN"/>
        </w:rPr>
        <w:t xml:space="preserve"> </w:t>
      </w:r>
      <w:r w:rsidRPr="007E5A2A">
        <w:rPr>
          <w:rFonts w:eastAsiaTheme="minorEastAsia"/>
          <w:b/>
          <w:color w:val="000000"/>
          <w:lang w:eastAsia="zh-CN"/>
        </w:rPr>
        <w:t xml:space="preserve">For the Frequency domain resource allocation type for the co-UE and the target UE, do </w:t>
      </w:r>
      <w:r w:rsidRPr="007E5A2A">
        <w:rPr>
          <w:b/>
          <w:lang w:eastAsia="zh-CN"/>
        </w:rPr>
        <w:t>not to introduce default assumption</w:t>
      </w:r>
      <w:r w:rsidR="004C64F8">
        <w:rPr>
          <w:b/>
          <w:lang w:eastAsia="zh-CN"/>
        </w:rPr>
        <w:t xml:space="preserve"> that assume the same frequency domain resource allocation type</w:t>
      </w:r>
      <w:r>
        <w:rPr>
          <w:b/>
          <w:lang w:eastAsia="zh-CN"/>
        </w:rPr>
        <w:t>.</w:t>
      </w:r>
    </w:p>
    <w:p w14:paraId="3B9690A0" w14:textId="58B85FDD" w:rsidR="00F77AE7" w:rsidRPr="00F77AE7" w:rsidRDefault="004D2B57" w:rsidP="009E23B7">
      <w:pPr>
        <w:jc w:val="both"/>
        <w:rPr>
          <w:rFonts w:eastAsiaTheme="minorEastAsia"/>
          <w:b/>
          <w:color w:val="000000"/>
          <w:u w:val="single"/>
          <w:lang w:eastAsia="zh-CN"/>
        </w:rPr>
      </w:pPr>
      <w:r w:rsidRPr="004D2B57">
        <w:rPr>
          <w:rFonts w:eastAsiaTheme="minorEastAsia"/>
          <w:b/>
          <w:color w:val="000000"/>
          <w:u w:val="single"/>
          <w:lang w:eastAsia="zh-CN"/>
        </w:rPr>
        <w:t>Additional evaluation on modulation order blind detection</w:t>
      </w:r>
    </w:p>
    <w:p w14:paraId="102BC2DA" w14:textId="77777777" w:rsidR="004D2B57" w:rsidRDefault="004D2B57" w:rsidP="009E23B7">
      <w:pPr>
        <w:jc w:val="both"/>
        <w:rPr>
          <w:lang w:eastAsia="zh-CN"/>
        </w:rPr>
      </w:pPr>
      <w:r>
        <w:rPr>
          <w:lang w:eastAsia="zh-CN"/>
        </w:rPr>
        <w:t>As the analysis in last meeting, for the FDRA detection, blind detection for co-scheduled UEs are assumed without specific FDRA allocation.</w:t>
      </w:r>
    </w:p>
    <w:p w14:paraId="51B05DCA" w14:textId="45780630" w:rsidR="00F77AE7" w:rsidRPr="004D2B57" w:rsidRDefault="004D2B57" w:rsidP="009E23B7">
      <w:pPr>
        <w:jc w:val="both"/>
        <w:rPr>
          <w:b/>
          <w:lang w:eastAsia="zh-CN"/>
        </w:rPr>
      </w:pPr>
      <w:r w:rsidRPr="004D2B57">
        <w:rPr>
          <w:rFonts w:eastAsiaTheme="minorEastAsia"/>
          <w:b/>
          <w:color w:val="000000"/>
          <w:lang w:eastAsia="zh-CN"/>
        </w:rPr>
        <w:t>Proposal 5:</w:t>
      </w:r>
      <w:r w:rsidRPr="004D2B57">
        <w:rPr>
          <w:b/>
          <w:lang w:eastAsia="zh-CN"/>
        </w:rPr>
        <w:t xml:space="preserve"> Do not consider default assumption of only type 1 FDRA allocation of co-UEs.</w:t>
      </w:r>
    </w:p>
    <w:p w14:paraId="0FFBCFD5" w14:textId="55AC0DBF" w:rsidR="00E33B1F" w:rsidRDefault="00E33B1F" w:rsidP="00E33B1F">
      <w:pPr>
        <w:pStyle w:val="2"/>
        <w:rPr>
          <w:lang w:eastAsia="zh-CN"/>
        </w:rPr>
      </w:pPr>
      <w:r>
        <w:rPr>
          <w:lang w:eastAsia="zh-CN"/>
        </w:rPr>
        <w:t xml:space="preserve">UE capability </w:t>
      </w:r>
      <w:r w:rsidR="00520303">
        <w:rPr>
          <w:lang w:eastAsia="zh-CN"/>
        </w:rPr>
        <w:t>aspects</w:t>
      </w:r>
    </w:p>
    <w:p w14:paraId="1C22210B" w14:textId="6D578873" w:rsidR="00082B94" w:rsidRDefault="00DA55F8" w:rsidP="00E33B1F">
      <w:pPr>
        <w:jc w:val="both"/>
        <w:rPr>
          <w:lang w:val="en-US" w:eastAsia="zh-CN"/>
        </w:rPr>
      </w:pPr>
      <w:r>
        <w:rPr>
          <w:lang w:eastAsia="zh-CN"/>
        </w:rPr>
        <w:t>The agreements and open issues of</w:t>
      </w:r>
      <w:r w:rsidRPr="008713D9">
        <w:rPr>
          <w:lang w:eastAsia="zh-CN"/>
        </w:rPr>
        <w:t xml:space="preserve"> </w:t>
      </w:r>
      <w:r>
        <w:rPr>
          <w:lang w:eastAsia="zh-CN"/>
        </w:rPr>
        <w:t>UE capability aspects for Rel-18 MU-MIMO in last meeting [1] are as below.</w:t>
      </w:r>
    </w:p>
    <w:tbl>
      <w:tblPr>
        <w:tblStyle w:val="aff7"/>
        <w:tblW w:w="0" w:type="auto"/>
        <w:tblLook w:val="04A0" w:firstRow="1" w:lastRow="0" w:firstColumn="1" w:lastColumn="0" w:noHBand="0" w:noVBand="1"/>
      </w:tblPr>
      <w:tblGrid>
        <w:gridCol w:w="9631"/>
      </w:tblGrid>
      <w:tr w:rsidR="00082B94" w14:paraId="56C6A425" w14:textId="77777777" w:rsidTr="00082B94">
        <w:tc>
          <w:tcPr>
            <w:tcW w:w="9631" w:type="dxa"/>
          </w:tcPr>
          <w:p w14:paraId="021E285A" w14:textId="77777777" w:rsidR="00F87098" w:rsidRPr="00FF6383" w:rsidRDefault="00F87098" w:rsidP="00F87098">
            <w:pPr>
              <w:snapToGrid w:val="0"/>
              <w:spacing w:before="60" w:after="60"/>
              <w:rPr>
                <w:rFonts w:eastAsia="Malgun Gothic"/>
                <w:b/>
                <w:u w:val="single"/>
                <w:lang w:eastAsia="ko-KR"/>
              </w:rPr>
            </w:pPr>
            <w:r w:rsidRPr="00A11C1A">
              <w:rPr>
                <w:b/>
                <w:u w:val="single"/>
                <w:lang w:eastAsia="ko-KR"/>
              </w:rPr>
              <w:t>Issue 1-</w:t>
            </w:r>
            <w:r>
              <w:rPr>
                <w:b/>
                <w:u w:val="single"/>
                <w:lang w:eastAsia="ko-KR"/>
              </w:rPr>
              <w:t>4</w:t>
            </w:r>
            <w:r w:rsidRPr="00A11C1A">
              <w:rPr>
                <w:b/>
                <w:u w:val="single"/>
                <w:lang w:eastAsia="ko-KR"/>
              </w:rPr>
              <w:t>-</w:t>
            </w:r>
            <w:r>
              <w:rPr>
                <w:b/>
                <w:u w:val="single"/>
                <w:lang w:eastAsia="ko-KR"/>
              </w:rPr>
              <w:t>1</w:t>
            </w:r>
            <w:r w:rsidRPr="00A11C1A">
              <w:rPr>
                <w:b/>
                <w:u w:val="single"/>
                <w:lang w:eastAsia="ko-KR"/>
              </w:rPr>
              <w:t>: Capability signalling for advanced receiver for MU-MIMO</w:t>
            </w:r>
          </w:p>
          <w:p w14:paraId="59FEBFF6" w14:textId="77777777" w:rsidR="00F87098" w:rsidRPr="00FF6383" w:rsidRDefault="00F87098" w:rsidP="00F87098">
            <w:pPr>
              <w:pStyle w:val="aff8"/>
              <w:numPr>
                <w:ilvl w:val="0"/>
                <w:numId w:val="5"/>
              </w:numPr>
              <w:overflowPunct/>
              <w:autoSpaceDE/>
              <w:autoSpaceDN/>
              <w:adjustRightInd/>
              <w:snapToGrid w:val="0"/>
              <w:spacing w:before="60" w:after="60"/>
              <w:ind w:left="284" w:firstLineChars="0" w:hanging="284"/>
              <w:textAlignment w:val="auto"/>
              <w:rPr>
                <w:lang w:eastAsia="zh-CN"/>
              </w:rPr>
            </w:pPr>
            <w:r>
              <w:rPr>
                <w:lang w:eastAsia="zh-CN"/>
              </w:rPr>
              <w:t xml:space="preserve">UE </w:t>
            </w:r>
            <w:r w:rsidRPr="00FF6383">
              <w:rPr>
                <w:rFonts w:eastAsia="宋体"/>
                <w:lang w:eastAsia="zh-CN"/>
              </w:rPr>
              <w:t>advanced</w:t>
            </w:r>
            <w:r>
              <w:rPr>
                <w:lang w:eastAsia="zh-CN"/>
              </w:rPr>
              <w:t xml:space="preserve"> receiver </w:t>
            </w:r>
            <w:r w:rsidRPr="00513192">
              <w:rPr>
                <w:lang w:eastAsia="zh-CN"/>
              </w:rPr>
              <w:t>to cancel inter-user interference for MU-MIMO</w:t>
            </w:r>
            <w:r>
              <w:rPr>
                <w:lang w:eastAsia="zh-CN"/>
              </w:rPr>
              <w:t xml:space="preserve"> is an optional feature with UE capability signalling</w:t>
            </w:r>
          </w:p>
          <w:p w14:paraId="1D173436" w14:textId="77777777" w:rsidR="00F87098" w:rsidRPr="00A11C1A" w:rsidRDefault="00F87098" w:rsidP="00F87098">
            <w:pPr>
              <w:pStyle w:val="aff8"/>
              <w:numPr>
                <w:ilvl w:val="0"/>
                <w:numId w:val="5"/>
              </w:numPr>
              <w:overflowPunct/>
              <w:autoSpaceDE/>
              <w:autoSpaceDN/>
              <w:adjustRightInd/>
              <w:snapToGrid w:val="0"/>
              <w:spacing w:before="60" w:after="60"/>
              <w:ind w:left="284" w:firstLineChars="0" w:hanging="284"/>
              <w:textAlignment w:val="auto"/>
              <w:rPr>
                <w:rFonts w:eastAsia="宋体"/>
                <w:lang w:eastAsia="zh-CN"/>
              </w:rPr>
            </w:pPr>
            <w:r>
              <w:rPr>
                <w:rFonts w:eastAsia="宋体" w:hint="eastAsia"/>
                <w:lang w:eastAsia="zh-CN"/>
              </w:rPr>
              <w:t>Candidate options</w:t>
            </w:r>
            <w:r>
              <w:rPr>
                <w:rFonts w:eastAsia="宋体"/>
                <w:lang w:eastAsia="zh-CN"/>
              </w:rPr>
              <w:t xml:space="preserve"> on </w:t>
            </w:r>
            <w:r w:rsidRPr="00445CDC">
              <w:rPr>
                <w:rFonts w:eastAsia="宋体"/>
                <w:lang w:eastAsia="zh-CN"/>
              </w:rPr>
              <w:t xml:space="preserve">capability definition </w:t>
            </w:r>
            <w:r>
              <w:rPr>
                <w:rFonts w:eastAsia="宋体"/>
                <w:lang w:eastAsia="zh-CN"/>
              </w:rPr>
              <w:t xml:space="preserve">for </w:t>
            </w:r>
            <w:r w:rsidRPr="00445CDC">
              <w:rPr>
                <w:rFonts w:eastAsia="宋体"/>
                <w:lang w:eastAsia="zh-CN"/>
              </w:rPr>
              <w:t>R-ML with modulation order blind detection</w:t>
            </w:r>
            <w:r w:rsidRPr="00A11C1A">
              <w:rPr>
                <w:rFonts w:eastAsia="宋体"/>
                <w:lang w:eastAsia="zh-CN"/>
              </w:rPr>
              <w:t>:</w:t>
            </w:r>
          </w:p>
          <w:p w14:paraId="1E3ABF0E" w14:textId="77777777" w:rsidR="00F87098" w:rsidRDefault="00F87098" w:rsidP="00F87098">
            <w:pPr>
              <w:widowControl w:val="0"/>
              <w:numPr>
                <w:ilvl w:val="1"/>
                <w:numId w:val="18"/>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等线"/>
                <w:lang w:val="en-US" w:eastAsia="zh-CN"/>
              </w:rPr>
            </w:pPr>
            <w:r w:rsidRPr="005E4691">
              <w:rPr>
                <w:rFonts w:eastAsia="等线" w:hint="eastAsia"/>
                <w:lang w:val="en-US" w:eastAsia="zh-CN"/>
              </w:rPr>
              <w:t>O</w:t>
            </w:r>
            <w:r w:rsidRPr="005E4691">
              <w:rPr>
                <w:rFonts w:eastAsia="等线"/>
                <w:lang w:val="en-US" w:eastAsia="zh-CN"/>
              </w:rPr>
              <w:t>ption 1: Blind modulation order detection is based on UE capability signaling</w:t>
            </w:r>
          </w:p>
          <w:p w14:paraId="4EC041D8" w14:textId="77777777" w:rsidR="00F87098" w:rsidRPr="005E4691" w:rsidRDefault="00F87098" w:rsidP="00F87098">
            <w:pPr>
              <w:widowControl w:val="0"/>
              <w:numPr>
                <w:ilvl w:val="2"/>
                <w:numId w:val="19"/>
              </w:numPr>
              <w:tabs>
                <w:tab w:val="left" w:pos="484"/>
                <w:tab w:val="left" w:pos="709"/>
                <w:tab w:val="left" w:pos="1440"/>
                <w:tab w:val="left" w:pos="1701"/>
                <w:tab w:val="left" w:pos="2160"/>
              </w:tabs>
              <w:overflowPunct/>
              <w:autoSpaceDE/>
              <w:snapToGrid w:val="0"/>
              <w:spacing w:before="60" w:after="60"/>
              <w:ind w:left="1021" w:hanging="227"/>
              <w:textAlignment w:val="auto"/>
              <w:rPr>
                <w:rFonts w:eastAsia="等线"/>
                <w:lang w:val="en-US" w:eastAsia="zh-CN"/>
              </w:rPr>
            </w:pPr>
            <w:r w:rsidRPr="005E4691">
              <w:rPr>
                <w:rFonts w:eastAsia="等线" w:hint="eastAsia"/>
                <w:lang w:val="en-US" w:eastAsia="zh-CN"/>
              </w:rPr>
              <w:t>O</w:t>
            </w:r>
            <w:r w:rsidRPr="005E4691">
              <w:rPr>
                <w:rFonts w:eastAsia="等线"/>
                <w:lang w:val="en-US" w:eastAsia="zh-CN"/>
              </w:rPr>
              <w:t>ption 1A: Define different capability in the scenarios indicated by DCI index 6 and 7 respectively</w:t>
            </w:r>
          </w:p>
          <w:p w14:paraId="40AAD96E" w14:textId="77777777" w:rsidR="00F87098" w:rsidRPr="00F54BBF" w:rsidRDefault="00F87098" w:rsidP="00F87098">
            <w:pPr>
              <w:widowControl w:val="0"/>
              <w:numPr>
                <w:ilvl w:val="2"/>
                <w:numId w:val="19"/>
              </w:numPr>
              <w:tabs>
                <w:tab w:val="left" w:pos="484"/>
                <w:tab w:val="left" w:pos="709"/>
                <w:tab w:val="left" w:pos="1440"/>
                <w:tab w:val="left" w:pos="1701"/>
                <w:tab w:val="left" w:pos="2160"/>
              </w:tabs>
              <w:overflowPunct/>
              <w:autoSpaceDE/>
              <w:snapToGrid w:val="0"/>
              <w:spacing w:before="60" w:after="60"/>
              <w:ind w:left="1021" w:hanging="227"/>
              <w:textAlignment w:val="auto"/>
              <w:rPr>
                <w:rFonts w:eastAsia="等线"/>
                <w:lang w:val="en-US" w:eastAsia="zh-CN"/>
              </w:rPr>
            </w:pPr>
            <w:r>
              <w:rPr>
                <w:rFonts w:eastAsia="等线" w:hint="eastAsia"/>
                <w:lang w:val="en-US" w:eastAsia="zh-CN"/>
              </w:rPr>
              <w:t>O</w:t>
            </w:r>
            <w:r>
              <w:rPr>
                <w:rFonts w:eastAsia="等线"/>
                <w:lang w:val="en-US" w:eastAsia="zh-CN"/>
              </w:rPr>
              <w:t>ption 1B:</w:t>
            </w:r>
            <w:r w:rsidRPr="00AF7A32">
              <w:t xml:space="preserve"> </w:t>
            </w:r>
            <w:r>
              <w:rPr>
                <w:rFonts w:eastAsia="等线"/>
                <w:lang w:val="en-US" w:eastAsia="zh-CN"/>
              </w:rPr>
              <w:t>I</w:t>
            </w:r>
            <w:r w:rsidRPr="00AF7A32">
              <w:rPr>
                <w:rFonts w:eastAsia="等线"/>
                <w:lang w:val="en-US" w:eastAsia="zh-CN"/>
              </w:rPr>
              <w:t>ntroduce 3 level UE capabilities</w:t>
            </w:r>
            <w:r>
              <w:rPr>
                <w:rFonts w:eastAsia="等线"/>
                <w:lang w:val="en-US" w:eastAsia="zh-CN"/>
              </w:rPr>
              <w:t xml:space="preserve">: 1) </w:t>
            </w:r>
            <w:r w:rsidRPr="007B7205">
              <w:rPr>
                <w:lang w:eastAsia="zh-CN"/>
              </w:rPr>
              <w:t>Low-end UE</w:t>
            </w:r>
            <w:r>
              <w:rPr>
                <w:lang w:eastAsia="zh-CN"/>
              </w:rPr>
              <w:t>: Support DCI 0-5; 2) Medium-end UE supporting DCI 0-6; 3) High-end UE supporting DCI 0-7</w:t>
            </w:r>
          </w:p>
          <w:p w14:paraId="75642241" w14:textId="77777777" w:rsidR="00F87098" w:rsidRDefault="00F87098" w:rsidP="00F87098">
            <w:pPr>
              <w:widowControl w:val="0"/>
              <w:numPr>
                <w:ilvl w:val="1"/>
                <w:numId w:val="18"/>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等线"/>
                <w:lang w:val="en-US" w:eastAsia="zh-CN"/>
              </w:rPr>
            </w:pPr>
            <w:r w:rsidRPr="00A11C1A">
              <w:rPr>
                <w:rFonts w:eastAsia="等线" w:hint="eastAsia"/>
                <w:lang w:val="en-US" w:eastAsia="zh-CN"/>
              </w:rPr>
              <w:t>O</w:t>
            </w:r>
            <w:r w:rsidRPr="00A11C1A">
              <w:rPr>
                <w:rFonts w:eastAsia="等线"/>
                <w:lang w:val="en-US" w:eastAsia="zh-CN"/>
              </w:rPr>
              <w:t xml:space="preserve">ption </w:t>
            </w:r>
            <w:r>
              <w:rPr>
                <w:rFonts w:eastAsia="等线"/>
                <w:lang w:val="en-US" w:eastAsia="zh-CN"/>
              </w:rPr>
              <w:t>2</w:t>
            </w:r>
            <w:r w:rsidRPr="00A11C1A">
              <w:rPr>
                <w:rFonts w:eastAsia="等线"/>
                <w:lang w:val="en-US" w:eastAsia="zh-CN"/>
              </w:rPr>
              <w:t xml:space="preserve">: </w:t>
            </w:r>
            <w:r>
              <w:rPr>
                <w:rFonts w:eastAsia="等线"/>
                <w:lang w:val="en-US" w:eastAsia="zh-CN"/>
              </w:rPr>
              <w:t>B</w:t>
            </w:r>
            <w:r w:rsidRPr="00A2022D">
              <w:rPr>
                <w:rFonts w:eastAsia="等线"/>
                <w:lang w:val="en-US" w:eastAsia="zh-CN"/>
              </w:rPr>
              <w:t xml:space="preserve">lind modulation </w:t>
            </w:r>
            <w:r>
              <w:rPr>
                <w:rFonts w:eastAsia="等线"/>
                <w:lang w:val="en-US" w:eastAsia="zh-CN"/>
              </w:rPr>
              <w:t xml:space="preserve">order </w:t>
            </w:r>
            <w:r w:rsidRPr="00A2022D">
              <w:rPr>
                <w:rFonts w:eastAsia="等线"/>
                <w:lang w:val="en-US" w:eastAsia="zh-CN"/>
              </w:rPr>
              <w:t>detection is based on UE declaration</w:t>
            </w:r>
          </w:p>
          <w:p w14:paraId="1D831AE4" w14:textId="77777777" w:rsidR="00F87098" w:rsidRDefault="00F87098" w:rsidP="00F87098">
            <w:pPr>
              <w:pStyle w:val="aff8"/>
              <w:numPr>
                <w:ilvl w:val="0"/>
                <w:numId w:val="5"/>
              </w:numPr>
              <w:overflowPunct/>
              <w:autoSpaceDE/>
              <w:autoSpaceDN/>
              <w:adjustRightInd/>
              <w:snapToGrid w:val="0"/>
              <w:spacing w:before="60" w:after="60"/>
              <w:ind w:left="284" w:firstLineChars="0" w:hanging="284"/>
              <w:textAlignment w:val="auto"/>
              <w:rPr>
                <w:rFonts w:eastAsia="宋体"/>
                <w:lang w:eastAsia="zh-CN"/>
              </w:rPr>
            </w:pPr>
            <w:r>
              <w:rPr>
                <w:rFonts w:eastAsia="宋体" w:hint="eastAsia"/>
                <w:lang w:eastAsia="zh-CN"/>
              </w:rPr>
              <w:lastRenderedPageBreak/>
              <w:t>Candidate options</w:t>
            </w:r>
            <w:r>
              <w:rPr>
                <w:rFonts w:eastAsia="宋体"/>
                <w:lang w:eastAsia="zh-CN"/>
              </w:rPr>
              <w:t xml:space="preserve"> on </w:t>
            </w:r>
            <w:r w:rsidRPr="00445CDC">
              <w:rPr>
                <w:rFonts w:eastAsia="宋体"/>
                <w:lang w:eastAsia="zh-CN"/>
              </w:rPr>
              <w:t xml:space="preserve">capability definition </w:t>
            </w:r>
            <w:r>
              <w:rPr>
                <w:rFonts w:eastAsia="宋体"/>
                <w:lang w:eastAsia="zh-CN"/>
              </w:rPr>
              <w:t xml:space="preserve">for </w:t>
            </w:r>
            <w:r w:rsidRPr="00445CDC">
              <w:rPr>
                <w:rFonts w:eastAsia="宋体"/>
                <w:lang w:eastAsia="zh-CN"/>
              </w:rPr>
              <w:t>Maximum number of layers</w:t>
            </w:r>
            <w:r>
              <w:rPr>
                <w:rFonts w:eastAsia="宋体"/>
                <w:lang w:eastAsia="zh-CN"/>
              </w:rPr>
              <w:t>:</w:t>
            </w:r>
          </w:p>
          <w:p w14:paraId="49AB594C" w14:textId="77777777" w:rsidR="00F87098" w:rsidRPr="00D01A80" w:rsidRDefault="00F87098" w:rsidP="00F87098">
            <w:pPr>
              <w:widowControl w:val="0"/>
              <w:numPr>
                <w:ilvl w:val="1"/>
                <w:numId w:val="18"/>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等线"/>
                <w:lang w:val="en-US" w:eastAsia="zh-CN"/>
              </w:rPr>
            </w:pPr>
            <w:r>
              <w:rPr>
                <w:rFonts w:eastAsia="等线" w:hint="eastAsia"/>
                <w:lang w:val="en-US" w:eastAsia="zh-CN"/>
              </w:rPr>
              <w:t>O</w:t>
            </w:r>
            <w:r>
              <w:rPr>
                <w:rFonts w:eastAsia="等线"/>
                <w:lang w:val="en-US" w:eastAsia="zh-CN"/>
              </w:rPr>
              <w:t>ption 1:</w:t>
            </w:r>
            <w:r w:rsidRPr="00B51C62">
              <w:t xml:space="preserve"> </w:t>
            </w:r>
            <w:r w:rsidRPr="009E0306">
              <w:t>Introduce UE capability for Maximum number of layers of co-UE or total number of layers for joint detection</w:t>
            </w:r>
          </w:p>
          <w:p w14:paraId="4D8D827D" w14:textId="77777777" w:rsidR="00F87098" w:rsidRDefault="00F87098" w:rsidP="00F87098">
            <w:pPr>
              <w:widowControl w:val="0"/>
              <w:numPr>
                <w:ilvl w:val="1"/>
                <w:numId w:val="18"/>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等线"/>
                <w:lang w:val="en-US" w:eastAsia="zh-CN"/>
              </w:rPr>
            </w:pPr>
            <w:r>
              <w:rPr>
                <w:rFonts w:eastAsia="等线" w:hint="eastAsia"/>
                <w:lang w:val="en-US" w:eastAsia="zh-CN"/>
              </w:rPr>
              <w:t>O</w:t>
            </w:r>
            <w:r>
              <w:rPr>
                <w:rFonts w:eastAsia="等线"/>
                <w:lang w:val="en-US" w:eastAsia="zh-CN"/>
              </w:rPr>
              <w:t xml:space="preserve">ption 2: </w:t>
            </w:r>
            <w:r w:rsidRPr="00445CDC">
              <w:rPr>
                <w:rFonts w:eastAsia="等线"/>
                <w:lang w:val="en-US" w:eastAsia="zh-CN"/>
              </w:rPr>
              <w:t xml:space="preserve">Not to introduce </w:t>
            </w:r>
            <w:r>
              <w:rPr>
                <w:rFonts w:eastAsia="等线"/>
                <w:lang w:val="en-US" w:eastAsia="zh-CN"/>
              </w:rPr>
              <w:t xml:space="preserve">such </w:t>
            </w:r>
            <w:r w:rsidRPr="00445CDC">
              <w:rPr>
                <w:rFonts w:eastAsia="等线"/>
                <w:lang w:val="en-US" w:eastAsia="zh-CN"/>
              </w:rPr>
              <w:t>capability definition</w:t>
            </w:r>
          </w:p>
          <w:p w14:paraId="48D3D2FF" w14:textId="77777777" w:rsidR="00F87098" w:rsidRPr="00B51C62" w:rsidRDefault="00F87098" w:rsidP="00F87098">
            <w:pPr>
              <w:widowControl w:val="0"/>
              <w:numPr>
                <w:ilvl w:val="2"/>
                <w:numId w:val="19"/>
              </w:numPr>
              <w:tabs>
                <w:tab w:val="left" w:pos="484"/>
                <w:tab w:val="left" w:pos="709"/>
                <w:tab w:val="left" w:pos="1440"/>
                <w:tab w:val="left" w:pos="1701"/>
                <w:tab w:val="left" w:pos="2160"/>
              </w:tabs>
              <w:overflowPunct/>
              <w:autoSpaceDE/>
              <w:snapToGrid w:val="0"/>
              <w:spacing w:before="60" w:after="60"/>
              <w:ind w:left="1021" w:hanging="227"/>
              <w:textAlignment w:val="auto"/>
              <w:rPr>
                <w:rFonts w:eastAsia="等线"/>
                <w:lang w:val="en-US" w:eastAsia="zh-CN"/>
              </w:rPr>
            </w:pPr>
            <w:r>
              <w:rPr>
                <w:rFonts w:eastAsia="等线"/>
                <w:lang w:val="en-US" w:eastAsia="zh-CN"/>
              </w:rPr>
              <w:t>Option 2A: T</w:t>
            </w:r>
            <w:r w:rsidRPr="00B51C62">
              <w:rPr>
                <w:rFonts w:eastAsia="等线"/>
                <w:lang w:val="en-US" w:eastAsia="zh-CN"/>
              </w:rPr>
              <w:t xml:space="preserve">he maximum number of layers of co-UE can be derived by subtracting the scheduled MIMO layers for the target UE from </w:t>
            </w:r>
            <w:r w:rsidRPr="00D01A80">
              <w:rPr>
                <w:rFonts w:eastAsia="等线"/>
                <w:i/>
                <w:lang w:val="en-US" w:eastAsia="zh-CN"/>
              </w:rPr>
              <w:t>maxNumberMIMO-LayersPDSCH</w:t>
            </w:r>
          </w:p>
          <w:p w14:paraId="01525576" w14:textId="77777777" w:rsidR="00F87098" w:rsidRPr="000569CE" w:rsidRDefault="00F87098" w:rsidP="00F87098">
            <w:pPr>
              <w:pStyle w:val="aff8"/>
              <w:numPr>
                <w:ilvl w:val="0"/>
                <w:numId w:val="5"/>
              </w:numPr>
              <w:overflowPunct/>
              <w:autoSpaceDE/>
              <w:autoSpaceDN/>
              <w:adjustRightInd/>
              <w:snapToGrid w:val="0"/>
              <w:spacing w:before="60" w:after="60"/>
              <w:ind w:left="284" w:firstLineChars="0" w:hanging="284"/>
              <w:textAlignment w:val="auto"/>
              <w:rPr>
                <w:rFonts w:eastAsia="宋体"/>
                <w:lang w:eastAsia="zh-CN"/>
              </w:rPr>
            </w:pPr>
            <w:r>
              <w:rPr>
                <w:rFonts w:eastAsia="宋体" w:hint="eastAsia"/>
                <w:lang w:eastAsia="zh-CN"/>
              </w:rPr>
              <w:t>Candidate options</w:t>
            </w:r>
            <w:r>
              <w:rPr>
                <w:rFonts w:eastAsia="宋体"/>
                <w:lang w:eastAsia="zh-CN"/>
              </w:rPr>
              <w:t xml:space="preserve"> on </w:t>
            </w:r>
            <w:r w:rsidRPr="00445CDC">
              <w:rPr>
                <w:rFonts w:eastAsia="宋体"/>
                <w:lang w:eastAsia="zh-CN"/>
              </w:rPr>
              <w:t xml:space="preserve">capability definition </w:t>
            </w:r>
            <w:r>
              <w:rPr>
                <w:rFonts w:eastAsia="宋体"/>
                <w:lang w:eastAsia="zh-CN"/>
              </w:rPr>
              <w:t xml:space="preserve">for </w:t>
            </w:r>
            <w:r w:rsidRPr="00445CDC">
              <w:rPr>
                <w:rFonts w:eastAsia="宋体"/>
                <w:lang w:eastAsia="zh-CN"/>
              </w:rPr>
              <w:t>Maximum number of DMRS ports</w:t>
            </w:r>
            <w:r w:rsidRPr="00A11C1A">
              <w:rPr>
                <w:rFonts w:eastAsia="宋体"/>
                <w:lang w:eastAsia="zh-CN"/>
              </w:rPr>
              <w:t>:</w:t>
            </w:r>
          </w:p>
          <w:p w14:paraId="4EA534A8" w14:textId="77777777" w:rsidR="00F87098" w:rsidRPr="009E0306" w:rsidRDefault="00F87098" w:rsidP="00F87098">
            <w:pPr>
              <w:widowControl w:val="0"/>
              <w:numPr>
                <w:ilvl w:val="1"/>
                <w:numId w:val="18"/>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等线"/>
                <w:lang w:val="en-US" w:eastAsia="zh-CN"/>
              </w:rPr>
            </w:pPr>
            <w:r>
              <w:rPr>
                <w:rFonts w:eastAsia="等线" w:hint="eastAsia"/>
                <w:lang w:val="en-US" w:eastAsia="zh-CN"/>
              </w:rPr>
              <w:t>O</w:t>
            </w:r>
            <w:r>
              <w:rPr>
                <w:rFonts w:eastAsia="等线"/>
                <w:lang w:val="en-US" w:eastAsia="zh-CN"/>
              </w:rPr>
              <w:t>ption 1:</w:t>
            </w:r>
            <w:r w:rsidRPr="00B51C62">
              <w:t xml:space="preserve"> </w:t>
            </w:r>
            <w:r w:rsidRPr="009E0306">
              <w:t xml:space="preserve">Introduce UE capability </w:t>
            </w:r>
            <w:r>
              <w:t xml:space="preserve">signalling </w:t>
            </w:r>
            <w:r w:rsidRPr="009E0306">
              <w:t>for maximum DMRS ports to be detected</w:t>
            </w:r>
          </w:p>
          <w:p w14:paraId="32E1F1FE" w14:textId="77777777" w:rsidR="00F87098" w:rsidRPr="00B51C62" w:rsidRDefault="00F87098" w:rsidP="00F87098">
            <w:pPr>
              <w:widowControl w:val="0"/>
              <w:numPr>
                <w:ilvl w:val="1"/>
                <w:numId w:val="18"/>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等线"/>
                <w:lang w:val="en-US" w:eastAsia="zh-CN"/>
              </w:rPr>
            </w:pPr>
            <w:r>
              <w:rPr>
                <w:rFonts w:eastAsia="等线" w:hint="eastAsia"/>
                <w:lang w:val="en-US" w:eastAsia="zh-CN"/>
              </w:rPr>
              <w:t>O</w:t>
            </w:r>
            <w:r>
              <w:rPr>
                <w:rFonts w:eastAsia="等线"/>
                <w:lang w:val="en-US" w:eastAsia="zh-CN"/>
              </w:rPr>
              <w:t xml:space="preserve">ption 2: </w:t>
            </w:r>
            <w:r w:rsidRPr="00445CDC">
              <w:rPr>
                <w:rFonts w:eastAsia="等线"/>
                <w:lang w:val="en-US" w:eastAsia="zh-CN"/>
              </w:rPr>
              <w:t xml:space="preserve">Not to introduce </w:t>
            </w:r>
            <w:r>
              <w:rPr>
                <w:rFonts w:eastAsia="等线"/>
                <w:lang w:val="en-US" w:eastAsia="zh-CN"/>
              </w:rPr>
              <w:t xml:space="preserve">such </w:t>
            </w:r>
            <w:r w:rsidRPr="00445CDC">
              <w:rPr>
                <w:rFonts w:eastAsia="等线"/>
                <w:lang w:val="en-US" w:eastAsia="zh-CN"/>
              </w:rPr>
              <w:t>capability definition</w:t>
            </w:r>
          </w:p>
          <w:p w14:paraId="210D5DDD" w14:textId="77777777" w:rsidR="00F87098" w:rsidRPr="000569CE" w:rsidRDefault="00F87098" w:rsidP="00F87098">
            <w:pPr>
              <w:pStyle w:val="aff8"/>
              <w:numPr>
                <w:ilvl w:val="0"/>
                <w:numId w:val="5"/>
              </w:numPr>
              <w:overflowPunct/>
              <w:autoSpaceDE/>
              <w:autoSpaceDN/>
              <w:adjustRightInd/>
              <w:snapToGrid w:val="0"/>
              <w:spacing w:before="60" w:after="60"/>
              <w:ind w:left="284" w:firstLineChars="0" w:hanging="284"/>
              <w:textAlignment w:val="auto"/>
              <w:rPr>
                <w:rFonts w:eastAsia="宋体"/>
                <w:lang w:eastAsia="zh-CN"/>
              </w:rPr>
            </w:pPr>
            <w:r>
              <w:rPr>
                <w:rFonts w:eastAsia="宋体" w:hint="eastAsia"/>
                <w:lang w:eastAsia="zh-CN"/>
              </w:rPr>
              <w:t>Candidate options</w:t>
            </w:r>
            <w:r>
              <w:rPr>
                <w:rFonts w:eastAsia="宋体"/>
                <w:lang w:eastAsia="zh-CN"/>
              </w:rPr>
              <w:t xml:space="preserve"> on </w:t>
            </w:r>
            <w:r w:rsidRPr="00445CDC">
              <w:rPr>
                <w:rFonts w:eastAsia="宋体"/>
                <w:lang w:eastAsia="zh-CN"/>
              </w:rPr>
              <w:t xml:space="preserve">capability definition </w:t>
            </w:r>
            <w:r>
              <w:rPr>
                <w:rFonts w:eastAsia="宋体"/>
                <w:lang w:eastAsia="zh-CN"/>
              </w:rPr>
              <w:t xml:space="preserve">for </w:t>
            </w:r>
            <w:r w:rsidRPr="00445CDC">
              <w:rPr>
                <w:rFonts w:eastAsia="宋体"/>
                <w:lang w:eastAsia="zh-CN"/>
              </w:rPr>
              <w:t>Maximum modulation orders</w:t>
            </w:r>
            <w:r>
              <w:rPr>
                <w:rFonts w:eastAsia="宋体"/>
                <w:lang w:eastAsia="zh-CN"/>
              </w:rPr>
              <w:t xml:space="preserve"> </w:t>
            </w:r>
            <w:r w:rsidRPr="00B51C62">
              <w:rPr>
                <w:rFonts w:eastAsia="宋体"/>
                <w:lang w:eastAsia="zh-CN"/>
              </w:rPr>
              <w:t>of interfering DMRS ports supported</w:t>
            </w:r>
            <w:r w:rsidRPr="00A11C1A">
              <w:rPr>
                <w:rFonts w:eastAsia="宋体"/>
                <w:lang w:eastAsia="zh-CN"/>
              </w:rPr>
              <w:t>:</w:t>
            </w:r>
          </w:p>
          <w:p w14:paraId="18D6B0CB" w14:textId="77777777" w:rsidR="00F87098" w:rsidRDefault="00F87098" w:rsidP="00F87098">
            <w:pPr>
              <w:widowControl w:val="0"/>
              <w:numPr>
                <w:ilvl w:val="1"/>
                <w:numId w:val="18"/>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等线"/>
                <w:lang w:val="en-US" w:eastAsia="zh-CN"/>
              </w:rPr>
            </w:pPr>
            <w:r>
              <w:rPr>
                <w:rFonts w:eastAsia="等线" w:hint="eastAsia"/>
                <w:lang w:val="en-US" w:eastAsia="zh-CN"/>
              </w:rPr>
              <w:t>O</w:t>
            </w:r>
            <w:r>
              <w:rPr>
                <w:rFonts w:eastAsia="等线"/>
                <w:lang w:val="en-US" w:eastAsia="zh-CN"/>
              </w:rPr>
              <w:t>ption 1:</w:t>
            </w:r>
            <w:r w:rsidRPr="00B51C62">
              <w:t xml:space="preserve"> </w:t>
            </w:r>
            <w:r w:rsidRPr="00B51C62">
              <w:rPr>
                <w:rFonts w:eastAsia="等线"/>
                <w:lang w:val="en-US" w:eastAsia="zh-CN"/>
              </w:rPr>
              <w:t>UE capability signaling to inform network of the maximum modulation orders of interfering DMRS port supported</w:t>
            </w:r>
          </w:p>
          <w:p w14:paraId="7F49167D" w14:textId="77777777" w:rsidR="00F87098" w:rsidRDefault="00F87098" w:rsidP="00F87098">
            <w:pPr>
              <w:widowControl w:val="0"/>
              <w:numPr>
                <w:ilvl w:val="1"/>
                <w:numId w:val="18"/>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等线"/>
                <w:lang w:val="en-US" w:eastAsia="zh-CN"/>
              </w:rPr>
            </w:pPr>
            <w:r>
              <w:rPr>
                <w:rFonts w:eastAsia="等线" w:hint="eastAsia"/>
                <w:lang w:val="en-US" w:eastAsia="zh-CN"/>
              </w:rPr>
              <w:t>O</w:t>
            </w:r>
            <w:r>
              <w:rPr>
                <w:rFonts w:eastAsia="等线"/>
                <w:lang w:val="en-US" w:eastAsia="zh-CN"/>
              </w:rPr>
              <w:t xml:space="preserve">ption 2: </w:t>
            </w:r>
            <w:r w:rsidRPr="00445CDC">
              <w:rPr>
                <w:rFonts w:eastAsia="等线"/>
                <w:lang w:val="en-US" w:eastAsia="zh-CN"/>
              </w:rPr>
              <w:t xml:space="preserve">Not to introduce </w:t>
            </w:r>
            <w:r>
              <w:rPr>
                <w:rFonts w:eastAsia="等线"/>
                <w:lang w:val="en-US" w:eastAsia="zh-CN"/>
              </w:rPr>
              <w:t xml:space="preserve">such </w:t>
            </w:r>
            <w:r w:rsidRPr="00445CDC">
              <w:rPr>
                <w:rFonts w:eastAsia="等线"/>
                <w:lang w:val="en-US" w:eastAsia="zh-CN"/>
              </w:rPr>
              <w:t>capability definitio</w:t>
            </w:r>
            <w:r>
              <w:rPr>
                <w:rFonts w:eastAsia="等线"/>
                <w:lang w:val="en-US" w:eastAsia="zh-CN"/>
              </w:rPr>
              <w:t>n</w:t>
            </w:r>
          </w:p>
          <w:p w14:paraId="77A3B518" w14:textId="77777777" w:rsidR="00F87098" w:rsidRDefault="00F87098" w:rsidP="00F87098">
            <w:pPr>
              <w:snapToGrid w:val="0"/>
              <w:spacing w:before="60" w:after="60"/>
              <w:rPr>
                <w:b/>
                <w:u w:val="single"/>
                <w:lang w:eastAsia="ko-KR"/>
              </w:rPr>
            </w:pPr>
            <w:r w:rsidRPr="00A11C1A">
              <w:rPr>
                <w:b/>
                <w:u w:val="single"/>
                <w:lang w:eastAsia="ko-KR"/>
              </w:rPr>
              <w:t>Issue 1-</w:t>
            </w:r>
            <w:r>
              <w:rPr>
                <w:b/>
                <w:u w:val="single"/>
                <w:lang w:eastAsia="ko-KR"/>
              </w:rPr>
              <w:t>4</w:t>
            </w:r>
            <w:r w:rsidRPr="00A11C1A">
              <w:rPr>
                <w:b/>
                <w:u w:val="single"/>
                <w:lang w:eastAsia="ko-KR"/>
              </w:rPr>
              <w:t>-</w:t>
            </w:r>
            <w:r>
              <w:rPr>
                <w:b/>
                <w:u w:val="single"/>
                <w:lang w:eastAsia="ko-KR"/>
              </w:rPr>
              <w:t>2</w:t>
            </w:r>
            <w:r w:rsidRPr="00A11C1A">
              <w:rPr>
                <w:b/>
                <w:u w:val="single"/>
                <w:lang w:eastAsia="ko-KR"/>
              </w:rPr>
              <w:t>:</w:t>
            </w:r>
            <w:r w:rsidRPr="00573284">
              <w:t xml:space="preserve"> </w:t>
            </w:r>
            <w:r w:rsidRPr="00573284">
              <w:rPr>
                <w:b/>
                <w:u w:val="single"/>
                <w:lang w:eastAsia="ko-KR"/>
              </w:rPr>
              <w:t>Capability granularity and details for the R-ML capability signalling</w:t>
            </w:r>
          </w:p>
          <w:p w14:paraId="5E675340" w14:textId="77777777" w:rsidR="00F87098" w:rsidRPr="00A11C1A" w:rsidRDefault="00F87098" w:rsidP="00F87098">
            <w:pPr>
              <w:pStyle w:val="aff8"/>
              <w:numPr>
                <w:ilvl w:val="0"/>
                <w:numId w:val="5"/>
              </w:numPr>
              <w:overflowPunct/>
              <w:autoSpaceDE/>
              <w:autoSpaceDN/>
              <w:adjustRightInd/>
              <w:snapToGrid w:val="0"/>
              <w:spacing w:before="60" w:after="60"/>
              <w:ind w:left="284" w:firstLineChars="0" w:hanging="284"/>
              <w:textAlignment w:val="auto"/>
              <w:rPr>
                <w:rFonts w:eastAsia="宋体"/>
                <w:lang w:eastAsia="zh-CN"/>
              </w:rPr>
            </w:pPr>
            <w:r>
              <w:rPr>
                <w:rFonts w:eastAsia="宋体"/>
                <w:lang w:eastAsia="zh-CN"/>
              </w:rPr>
              <w:t>Candidate options</w:t>
            </w:r>
            <w:r w:rsidRPr="00A11C1A">
              <w:rPr>
                <w:rFonts w:eastAsia="宋体"/>
                <w:lang w:eastAsia="zh-CN"/>
              </w:rPr>
              <w:t>:</w:t>
            </w:r>
          </w:p>
          <w:p w14:paraId="3CF1B011" w14:textId="77777777" w:rsidR="00F87098" w:rsidRDefault="00F87098" w:rsidP="00F87098">
            <w:pPr>
              <w:widowControl w:val="0"/>
              <w:numPr>
                <w:ilvl w:val="1"/>
                <w:numId w:val="18"/>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等线"/>
                <w:lang w:val="en-US" w:eastAsia="zh-CN"/>
              </w:rPr>
            </w:pPr>
            <w:r>
              <w:rPr>
                <w:rFonts w:eastAsia="等线"/>
                <w:lang w:val="en-US" w:eastAsia="zh-CN"/>
              </w:rPr>
              <w:t>Option</w:t>
            </w:r>
            <w:r w:rsidRPr="00A11C1A">
              <w:rPr>
                <w:rFonts w:eastAsia="等线"/>
                <w:lang w:val="en-US" w:eastAsia="zh-CN"/>
              </w:rPr>
              <w:t xml:space="preserve"> 1: </w:t>
            </w:r>
            <w:r>
              <w:rPr>
                <w:rFonts w:eastAsia="等线"/>
                <w:lang w:val="en-US" w:eastAsia="zh-CN"/>
              </w:rPr>
              <w:t>A</w:t>
            </w:r>
            <w:r w:rsidRPr="00573284">
              <w:rPr>
                <w:rFonts w:eastAsia="等线"/>
                <w:lang w:val="en-US" w:eastAsia="zh-CN"/>
              </w:rPr>
              <w:t>lign with the Rel-17 MMSE-IRC for MU-MIMO, i.e., per UE, no FDD/TDD difference, FR1 only</w:t>
            </w:r>
          </w:p>
          <w:p w14:paraId="13D468D6" w14:textId="376FF211" w:rsidR="00082B94" w:rsidRPr="00F87098" w:rsidRDefault="00F87098" w:rsidP="00F87098">
            <w:pPr>
              <w:widowControl w:val="0"/>
              <w:numPr>
                <w:ilvl w:val="1"/>
                <w:numId w:val="18"/>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等线"/>
                <w:lang w:val="en-US" w:eastAsia="zh-CN"/>
              </w:rPr>
            </w:pPr>
            <w:r>
              <w:rPr>
                <w:rFonts w:eastAsia="等线"/>
                <w:lang w:val="en-US" w:eastAsia="zh-CN"/>
              </w:rPr>
              <w:t>Option 2:</w:t>
            </w:r>
            <w:r w:rsidRPr="009E0306">
              <w:t xml:space="preserve"> </w:t>
            </w:r>
            <w:r w:rsidRPr="009E0306">
              <w:rPr>
                <w:rFonts w:eastAsia="等线"/>
                <w:lang w:val="en-US" w:eastAsia="zh-CN"/>
              </w:rPr>
              <w:t>Introduce per CC per band per band combination (Per-FSPC) UE capability</w:t>
            </w:r>
          </w:p>
        </w:tc>
      </w:tr>
    </w:tbl>
    <w:p w14:paraId="444F056F" w14:textId="62A7CB8E" w:rsidR="00CA58AC" w:rsidRPr="00CA58AC" w:rsidRDefault="00CA58AC" w:rsidP="00CA58AC">
      <w:pPr>
        <w:snapToGrid w:val="0"/>
        <w:spacing w:before="120" w:after="60"/>
        <w:rPr>
          <w:b/>
          <w:u w:val="single"/>
          <w:lang w:eastAsia="zh-CN"/>
        </w:rPr>
      </w:pPr>
      <w:r>
        <w:rPr>
          <w:b/>
          <w:u w:val="single"/>
          <w:lang w:eastAsia="zh-CN"/>
        </w:rPr>
        <w:lastRenderedPageBreak/>
        <w:t>C</w:t>
      </w:r>
      <w:r w:rsidRPr="00CA58AC">
        <w:rPr>
          <w:b/>
          <w:u w:val="single"/>
          <w:lang w:eastAsia="zh-CN"/>
        </w:rPr>
        <w:t>apability definition for R-ML with modulation order blind detection</w:t>
      </w:r>
    </w:p>
    <w:p w14:paraId="3B5AFB91" w14:textId="0DC599AE" w:rsidR="00E33B1F" w:rsidRDefault="00E33B1F" w:rsidP="006D0BC8">
      <w:pPr>
        <w:spacing w:beforeLines="50" w:before="120"/>
        <w:jc w:val="both"/>
        <w:rPr>
          <w:lang w:val="en-US" w:eastAsia="zh-CN"/>
        </w:rPr>
      </w:pPr>
      <w:r>
        <w:rPr>
          <w:lang w:val="en-US" w:eastAsia="zh-CN"/>
        </w:rPr>
        <w:t>Considering more than one information and network assistant signaling are required for MU-MIMO advanced receiver R-M</w:t>
      </w:r>
      <w:r w:rsidR="001802BC">
        <w:rPr>
          <w:lang w:val="en-US" w:eastAsia="zh-CN"/>
        </w:rPr>
        <w:t>L</w:t>
      </w:r>
      <w:r>
        <w:rPr>
          <w:lang w:val="en-US" w:eastAsia="zh-CN"/>
        </w:rPr>
        <w:t xml:space="preserve">, and the MU-MIMO advanced receiver is not mandatory feature for UE, thus it is better to notify the network if this UE support MU-MIMO advanced receiver or not in case the network waste resource to send unnecessary signaling. If UE has MU-MIMO advance receiver capability, network could transmit MU-MIMO related network assistant signaling to this UE to assist the interference reduction, otherwise, network has no need to transmit MU-MIMO related network assistant signaling to this UE. Furthermore, </w:t>
      </w:r>
      <w:r w:rsidR="00A6361A">
        <w:rPr>
          <w:lang w:val="en-US" w:eastAsia="zh-CN"/>
        </w:rPr>
        <w:t xml:space="preserve">about the </w:t>
      </w:r>
      <w:r w:rsidR="00F354CB">
        <w:rPr>
          <w:lang w:val="en-US" w:eastAsia="zh-CN"/>
        </w:rPr>
        <w:t xml:space="preserve">information which </w:t>
      </w:r>
      <w:r w:rsidR="00A6361A">
        <w:rPr>
          <w:lang w:val="en-US" w:eastAsia="zh-CN"/>
        </w:rPr>
        <w:t>UE supporting R-ML receiver with and without modulation order blind detection,</w:t>
      </w:r>
      <w:r w:rsidR="00F354CB">
        <w:rPr>
          <w:lang w:val="en-US" w:eastAsia="zh-CN"/>
        </w:rPr>
        <w:t xml:space="preserve"> </w:t>
      </w:r>
      <w:r w:rsidR="00E414E1">
        <w:rPr>
          <w:rFonts w:hint="eastAsia"/>
          <w:lang w:val="en-US" w:eastAsia="zh-CN"/>
        </w:rPr>
        <w:t>if</w:t>
      </w:r>
      <w:r w:rsidR="00E414E1">
        <w:rPr>
          <w:lang w:val="en-US" w:eastAsia="zh-CN"/>
        </w:rPr>
        <w:t xml:space="preserve"> </w:t>
      </w:r>
      <w:r w:rsidR="00F354CB">
        <w:rPr>
          <w:lang w:val="en-US" w:eastAsia="zh-CN"/>
        </w:rPr>
        <w:t>UE</w:t>
      </w:r>
      <w:r w:rsidR="00E414E1">
        <w:rPr>
          <w:lang w:val="en-US" w:eastAsia="zh-CN"/>
        </w:rPr>
        <w:t xml:space="preserve"> not</w:t>
      </w:r>
      <w:r w:rsidR="00F354CB">
        <w:rPr>
          <w:lang w:val="en-US" w:eastAsia="zh-CN"/>
        </w:rPr>
        <w:t xml:space="preserve"> support blind detection, </w:t>
      </w:r>
      <w:r w:rsidR="00E414E1">
        <w:rPr>
          <w:lang w:val="en-US" w:eastAsia="zh-CN"/>
        </w:rPr>
        <w:t>for scenario 3 and scenario 4 described</w:t>
      </w:r>
      <w:r w:rsidR="00007FF4">
        <w:rPr>
          <w:lang w:val="en-US" w:eastAsia="zh-CN"/>
        </w:rPr>
        <w:t xml:space="preserve"> in</w:t>
      </w:r>
      <w:r w:rsidR="00E414E1">
        <w:rPr>
          <w:lang w:val="en-US" w:eastAsia="zh-CN"/>
        </w:rPr>
        <w:t xml:space="preserve"> </w:t>
      </w:r>
      <w:r w:rsidR="00007FF4">
        <w:rPr>
          <w:lang w:val="en-US" w:eastAsia="zh-CN"/>
        </w:rPr>
        <w:t>below figure</w:t>
      </w:r>
      <w:r w:rsidR="00E414E1">
        <w:rPr>
          <w:lang w:val="en-US" w:eastAsia="zh-CN"/>
        </w:rPr>
        <w:t xml:space="preserve">, </w:t>
      </w:r>
      <w:r w:rsidR="00F354CB">
        <w:rPr>
          <w:lang w:val="en-US" w:eastAsia="zh-CN"/>
        </w:rPr>
        <w:t xml:space="preserve">UE </w:t>
      </w:r>
      <w:r w:rsidR="00E414E1">
        <w:rPr>
          <w:lang w:val="en-US" w:eastAsia="zh-CN"/>
        </w:rPr>
        <w:t>no</w:t>
      </w:r>
      <w:r w:rsidR="00F354CB">
        <w:rPr>
          <w:lang w:val="en-US" w:eastAsia="zh-CN"/>
        </w:rPr>
        <w:t xml:space="preserve"> need to get the 3 bits DCI information agreed in RAN4#107 meeting in order to use R-ML receiver</w:t>
      </w:r>
      <w:r w:rsidR="00E414E1">
        <w:rPr>
          <w:lang w:val="en-US" w:eastAsia="zh-CN"/>
        </w:rPr>
        <w:t xml:space="preserve"> with blind detection</w:t>
      </w:r>
      <w:r w:rsidR="00F354CB">
        <w:rPr>
          <w:lang w:val="en-US" w:eastAsia="zh-CN"/>
        </w:rPr>
        <w:t xml:space="preserve">. </w:t>
      </w:r>
      <w:r w:rsidR="00E414E1">
        <w:rPr>
          <w:lang w:val="en-US" w:eastAsia="zh-CN"/>
        </w:rPr>
        <w:t>And</w:t>
      </w:r>
      <w:r w:rsidR="00447F22">
        <w:rPr>
          <w:lang w:val="en-US" w:eastAsia="zh-CN"/>
        </w:rPr>
        <w:t xml:space="preserve"> network c</w:t>
      </w:r>
      <w:r>
        <w:rPr>
          <w:lang w:val="en-US" w:eastAsia="zh-CN"/>
        </w:rPr>
        <w:t xml:space="preserve">ould use more flexible scheduling strategies </w:t>
      </w:r>
      <w:r w:rsidR="00A6361A">
        <w:rPr>
          <w:lang w:val="en-US" w:eastAsia="zh-CN"/>
        </w:rPr>
        <w:t xml:space="preserve">correspondingly </w:t>
      </w:r>
      <w:r>
        <w:rPr>
          <w:lang w:val="en-US" w:eastAsia="zh-CN"/>
        </w:rPr>
        <w:t xml:space="preserve">if it get the information UE support modulation order blind detection </w:t>
      </w:r>
      <w:r w:rsidR="00A6361A">
        <w:rPr>
          <w:lang w:val="en-US" w:eastAsia="zh-CN"/>
        </w:rPr>
        <w:t>or not.</w:t>
      </w:r>
    </w:p>
    <w:p w14:paraId="6BE766A2" w14:textId="27594F23" w:rsidR="00007FF4" w:rsidRDefault="00007FF4" w:rsidP="00007FF4">
      <w:pPr>
        <w:spacing w:beforeLines="50" w:before="120"/>
        <w:jc w:val="center"/>
        <w:rPr>
          <w:lang w:val="en-US" w:eastAsia="zh-CN"/>
        </w:rPr>
      </w:pPr>
      <w:r w:rsidRPr="00655BAC">
        <w:rPr>
          <w:noProof/>
          <w:lang w:val="en-US" w:eastAsia="zh-CN"/>
        </w:rPr>
        <w:drawing>
          <wp:inline distT="0" distB="0" distL="0" distR="0" wp14:anchorId="283DB5FA" wp14:editId="627AFD80">
            <wp:extent cx="4867275" cy="1730127"/>
            <wp:effectExtent l="0" t="0" r="0" b="381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903467" cy="1742992"/>
                    </a:xfrm>
                    <a:prstGeom prst="rect">
                      <a:avLst/>
                    </a:prstGeom>
                  </pic:spPr>
                </pic:pic>
              </a:graphicData>
            </a:graphic>
          </wp:inline>
        </w:drawing>
      </w:r>
    </w:p>
    <w:p w14:paraId="20A37F65" w14:textId="78397D97" w:rsidR="00E33B1F" w:rsidRDefault="00E33B1F" w:rsidP="009E23B7">
      <w:pPr>
        <w:jc w:val="both"/>
        <w:rPr>
          <w:rFonts w:eastAsiaTheme="minorEastAsia"/>
          <w:b/>
          <w:color w:val="000000"/>
          <w:lang w:eastAsia="zh-CN"/>
        </w:rPr>
      </w:pPr>
      <w:r w:rsidRPr="00363917">
        <w:rPr>
          <w:rFonts w:eastAsiaTheme="minorEastAsia"/>
          <w:b/>
          <w:color w:val="000000"/>
          <w:lang w:eastAsia="zh-CN"/>
        </w:rPr>
        <w:t xml:space="preserve">Proposal </w:t>
      </w:r>
      <w:r w:rsidR="001755C0">
        <w:rPr>
          <w:rFonts w:eastAsiaTheme="minorEastAsia"/>
          <w:b/>
          <w:color w:val="000000"/>
          <w:lang w:eastAsia="zh-CN"/>
        </w:rPr>
        <w:t>6</w:t>
      </w:r>
      <w:r>
        <w:rPr>
          <w:rFonts w:eastAsiaTheme="minorEastAsia"/>
          <w:b/>
          <w:color w:val="000000"/>
          <w:lang w:eastAsia="zh-CN"/>
        </w:rPr>
        <w:t xml:space="preserve">: </w:t>
      </w:r>
      <w:r w:rsidR="002A42B3">
        <w:rPr>
          <w:rFonts w:eastAsiaTheme="minorEastAsia"/>
          <w:b/>
          <w:color w:val="000000"/>
          <w:lang w:eastAsia="zh-CN"/>
        </w:rPr>
        <w:t>I</w:t>
      </w:r>
      <w:r w:rsidR="00447F22">
        <w:rPr>
          <w:rFonts w:eastAsiaTheme="minorEastAsia"/>
          <w:b/>
          <w:color w:val="000000"/>
          <w:lang w:eastAsia="zh-CN"/>
        </w:rPr>
        <w:t xml:space="preserve">ntroduce new UE capability about R-ML receiver with and without modulation order blind detection, </w:t>
      </w:r>
      <w:r w:rsidR="00447F22" w:rsidRPr="00447F22">
        <w:rPr>
          <w:rFonts w:eastAsiaTheme="minorEastAsia"/>
          <w:b/>
          <w:color w:val="000000"/>
          <w:lang w:eastAsia="zh-CN"/>
        </w:rPr>
        <w:t>network could use more flexible scheduling strategies correspondingly</w:t>
      </w:r>
      <w:r w:rsidR="00447F22">
        <w:rPr>
          <w:rFonts w:eastAsiaTheme="minorEastAsia"/>
          <w:b/>
          <w:color w:val="000000"/>
          <w:lang w:eastAsia="zh-CN"/>
        </w:rPr>
        <w:t>.</w:t>
      </w:r>
    </w:p>
    <w:p w14:paraId="55B644B6" w14:textId="43C97B15" w:rsidR="00CA58AC" w:rsidRPr="00CA58AC" w:rsidRDefault="00CA58AC" w:rsidP="009E23B7">
      <w:pPr>
        <w:jc w:val="both"/>
        <w:rPr>
          <w:rFonts w:eastAsiaTheme="minorEastAsia"/>
          <w:b/>
          <w:color w:val="000000"/>
          <w:u w:val="single"/>
          <w:lang w:eastAsia="zh-CN"/>
        </w:rPr>
      </w:pPr>
      <w:r>
        <w:rPr>
          <w:b/>
          <w:u w:val="single"/>
          <w:lang w:eastAsia="zh-CN"/>
        </w:rPr>
        <w:t>C</w:t>
      </w:r>
      <w:r w:rsidRPr="00CA58AC">
        <w:rPr>
          <w:b/>
          <w:u w:val="single"/>
          <w:lang w:eastAsia="zh-CN"/>
        </w:rPr>
        <w:t>apability definition for Maximum number of layers</w:t>
      </w:r>
      <w:r w:rsidR="001755C0">
        <w:rPr>
          <w:b/>
          <w:u w:val="single"/>
          <w:lang w:eastAsia="zh-CN"/>
        </w:rPr>
        <w:t xml:space="preserve">, maximum number of DMRS ports, </w:t>
      </w:r>
      <w:r w:rsidR="001755C0" w:rsidRPr="001755C0">
        <w:rPr>
          <w:b/>
          <w:u w:val="single"/>
          <w:lang w:eastAsia="zh-CN"/>
        </w:rPr>
        <w:t>Maximum modulation orders of interfering DMRS ports supported</w:t>
      </w:r>
    </w:p>
    <w:p w14:paraId="643BFBF7" w14:textId="555C6C5E" w:rsidR="00E678F6" w:rsidRDefault="00E678F6" w:rsidP="009E23B7">
      <w:pPr>
        <w:jc w:val="both"/>
        <w:rPr>
          <w:rFonts w:eastAsiaTheme="minorEastAsia"/>
          <w:color w:val="000000"/>
          <w:lang w:eastAsia="zh-CN"/>
        </w:rPr>
      </w:pPr>
      <w:r w:rsidRPr="00E678F6">
        <w:rPr>
          <w:rFonts w:eastAsiaTheme="minorEastAsia"/>
          <w:color w:val="000000"/>
          <w:lang w:eastAsia="zh-CN"/>
        </w:rPr>
        <w:t xml:space="preserve">If the </w:t>
      </w:r>
      <w:r>
        <w:rPr>
          <w:rFonts w:eastAsiaTheme="minorEastAsia"/>
          <w:color w:val="000000"/>
          <w:lang w:eastAsia="zh-CN"/>
        </w:rPr>
        <w:t xml:space="preserve">maximum number of layers or DMRS ports for R-ML blind detection is no more than 4 as discussed in reference receiver assumptions part, we think there is no need to define capability signalling for </w:t>
      </w:r>
      <w:r w:rsidR="008307AC" w:rsidRPr="008307AC">
        <w:rPr>
          <w:rFonts w:eastAsiaTheme="minorEastAsia"/>
          <w:color w:val="000000"/>
          <w:lang w:eastAsia="zh-CN"/>
        </w:rPr>
        <w:t>Maximum number of layers of co-UE or total number of layers for joint detection</w:t>
      </w:r>
      <w:r w:rsidR="008307AC">
        <w:rPr>
          <w:rFonts w:eastAsiaTheme="minorEastAsia"/>
          <w:color w:val="000000"/>
          <w:lang w:eastAsia="zh-CN"/>
        </w:rPr>
        <w:t xml:space="preserve">, </w:t>
      </w:r>
      <w:r w:rsidR="008307AC" w:rsidRPr="008307AC">
        <w:rPr>
          <w:rFonts w:eastAsiaTheme="minorEastAsia"/>
          <w:color w:val="000000"/>
          <w:lang w:eastAsia="zh-CN"/>
        </w:rPr>
        <w:t>Maximum number of DMRS ports for blind detection</w:t>
      </w:r>
      <w:r w:rsidR="008307AC">
        <w:rPr>
          <w:rFonts w:eastAsiaTheme="minorEastAsia"/>
          <w:color w:val="000000"/>
          <w:lang w:eastAsia="zh-CN"/>
        </w:rPr>
        <w:t xml:space="preserve"> and </w:t>
      </w:r>
      <w:r w:rsidR="008307AC" w:rsidRPr="008307AC">
        <w:rPr>
          <w:rFonts w:eastAsiaTheme="minorEastAsia"/>
          <w:color w:val="000000"/>
          <w:lang w:eastAsia="zh-CN"/>
        </w:rPr>
        <w:t>Maximum modulation orders of interfering DMRS ports supported</w:t>
      </w:r>
      <w:r w:rsidR="008307AC">
        <w:rPr>
          <w:rFonts w:eastAsiaTheme="minorEastAsia"/>
          <w:color w:val="000000"/>
          <w:lang w:eastAsia="zh-CN"/>
        </w:rPr>
        <w:t>.</w:t>
      </w:r>
    </w:p>
    <w:p w14:paraId="1FF00D24" w14:textId="0B620EC0" w:rsidR="008307AC" w:rsidRDefault="008307AC" w:rsidP="009E23B7">
      <w:pPr>
        <w:jc w:val="both"/>
        <w:rPr>
          <w:rFonts w:eastAsiaTheme="minorEastAsia"/>
          <w:b/>
          <w:color w:val="000000"/>
          <w:lang w:eastAsia="zh-CN"/>
        </w:rPr>
      </w:pPr>
      <w:r w:rsidRPr="00363917">
        <w:rPr>
          <w:rFonts w:eastAsiaTheme="minorEastAsia"/>
          <w:b/>
          <w:color w:val="000000"/>
          <w:lang w:eastAsia="zh-CN"/>
        </w:rPr>
        <w:t xml:space="preserve">Proposal </w:t>
      </w:r>
      <w:r w:rsidR="0065533B">
        <w:rPr>
          <w:rFonts w:eastAsiaTheme="minorEastAsia"/>
          <w:b/>
          <w:color w:val="000000"/>
          <w:lang w:eastAsia="zh-CN"/>
        </w:rPr>
        <w:t>7</w:t>
      </w:r>
      <w:r>
        <w:rPr>
          <w:rFonts w:eastAsiaTheme="minorEastAsia"/>
          <w:b/>
          <w:color w:val="000000"/>
          <w:lang w:eastAsia="zh-CN"/>
        </w:rPr>
        <w:t xml:space="preserve">: </w:t>
      </w:r>
      <w:r w:rsidRPr="008307AC">
        <w:rPr>
          <w:rFonts w:eastAsiaTheme="minorEastAsia"/>
          <w:b/>
          <w:color w:val="000000"/>
          <w:lang w:eastAsia="zh-CN"/>
        </w:rPr>
        <w:t>If the maximum number of layers or DMRS ports for R-ML blind detection is no more than 4 as discussed in reference receiver assumptions part, no need to define capability signalling for Maximum number of layers of co-UE or total number of layers for joint detection, Maximum number of DMRS ports for blind detection and Maximum modulation orders of interfering DMRS ports supported.</w:t>
      </w:r>
    </w:p>
    <w:p w14:paraId="4FA8776A" w14:textId="3966878F" w:rsidR="00CB636C" w:rsidRPr="00CB636C" w:rsidRDefault="00CB636C" w:rsidP="009E23B7">
      <w:pPr>
        <w:jc w:val="both"/>
        <w:rPr>
          <w:b/>
          <w:u w:val="single"/>
        </w:rPr>
      </w:pPr>
      <w:r w:rsidRPr="00CB636C">
        <w:rPr>
          <w:b/>
          <w:u w:val="single"/>
        </w:rPr>
        <w:lastRenderedPageBreak/>
        <w:t>Capability granularity and details for the R-ML capability signalling</w:t>
      </w:r>
    </w:p>
    <w:p w14:paraId="2D6B3F4F" w14:textId="663BE394" w:rsidR="00CB636C" w:rsidRPr="00CB636C" w:rsidRDefault="00CB636C" w:rsidP="009E23B7">
      <w:pPr>
        <w:jc w:val="both"/>
        <w:rPr>
          <w:b/>
        </w:rPr>
      </w:pPr>
      <w:r w:rsidRPr="00CB636C">
        <w:rPr>
          <w:rFonts w:eastAsiaTheme="minorEastAsia"/>
          <w:b/>
          <w:color w:val="000000"/>
          <w:lang w:eastAsia="zh-CN"/>
        </w:rPr>
        <w:t xml:space="preserve">Proposal </w:t>
      </w:r>
      <w:r w:rsidR="0065533B">
        <w:rPr>
          <w:rFonts w:eastAsiaTheme="minorEastAsia"/>
          <w:b/>
          <w:color w:val="000000"/>
          <w:lang w:eastAsia="zh-CN"/>
        </w:rPr>
        <w:t>8</w:t>
      </w:r>
      <w:r w:rsidRPr="00CB636C">
        <w:rPr>
          <w:rFonts w:eastAsiaTheme="minorEastAsia"/>
          <w:b/>
          <w:color w:val="000000"/>
          <w:lang w:eastAsia="zh-CN"/>
        </w:rPr>
        <w:t>:</w:t>
      </w:r>
      <w:r w:rsidRPr="00CB636C">
        <w:rPr>
          <w:b/>
        </w:rPr>
        <w:t xml:space="preserve"> </w:t>
      </w:r>
      <w:r w:rsidR="0065533B">
        <w:rPr>
          <w:b/>
        </w:rPr>
        <w:t>F</w:t>
      </w:r>
      <w:r w:rsidRPr="00CB636C">
        <w:rPr>
          <w:b/>
        </w:rPr>
        <w:t>or the capability granularity and details for the R-ML capability signalling, support aligning with the Rel-17 MMSE-IRC for MU-MIMO, i.e., per UE, no FDD/TDD difference, FR1 only.</w:t>
      </w:r>
    </w:p>
    <w:p w14:paraId="169627F9" w14:textId="40374ACF" w:rsidR="00C16732" w:rsidRPr="00C16732" w:rsidRDefault="008429AD" w:rsidP="00D96FB9">
      <w:pPr>
        <w:pStyle w:val="1"/>
        <w:rPr>
          <w:rFonts w:asciiTheme="minorHAnsi" w:hAnsiTheme="minorHAnsi" w:cstheme="minorHAnsi"/>
          <w:lang w:val="en-US" w:eastAsia="zh-CN"/>
        </w:rPr>
      </w:pPr>
      <w:r w:rsidRPr="004358EC">
        <w:rPr>
          <w:rFonts w:asciiTheme="minorHAnsi" w:hAnsiTheme="minorHAnsi" w:cstheme="minorHAnsi"/>
          <w:lang w:val="en-US" w:eastAsia="zh-CN"/>
        </w:rPr>
        <w:t>Conclusion</w:t>
      </w:r>
    </w:p>
    <w:p w14:paraId="4115011E" w14:textId="07AF4FF1" w:rsidR="00511593" w:rsidRDefault="00511593" w:rsidP="00846870">
      <w:pPr>
        <w:jc w:val="both"/>
      </w:pPr>
      <w:r>
        <w:t xml:space="preserve">In </w:t>
      </w:r>
      <w:r w:rsidRPr="00511593">
        <w:rPr>
          <w:lang w:val="en-US" w:eastAsia="zh-CN"/>
        </w:rPr>
        <w:t>this</w:t>
      </w:r>
      <w:r>
        <w:t xml:space="preserve"> contribution, we provide analysis and views on </w:t>
      </w:r>
      <w:r w:rsidR="00001A58" w:rsidRPr="00511593">
        <w:t>remaining open issues</w:t>
      </w:r>
      <w:r w:rsidR="00001A58">
        <w:rPr>
          <w:color w:val="000000"/>
          <w:lang w:eastAsia="zh-CN"/>
        </w:rPr>
        <w:t xml:space="preserve"> for </w:t>
      </w:r>
      <w:r w:rsidR="006073A4">
        <w:rPr>
          <w:color w:val="000000"/>
          <w:lang w:eastAsia="zh-CN"/>
        </w:rPr>
        <w:t>MU-MIMO</w:t>
      </w:r>
      <w:r w:rsidR="00001A58">
        <w:rPr>
          <w:color w:val="000000"/>
          <w:lang w:eastAsia="zh-CN"/>
        </w:rPr>
        <w:t xml:space="preserve"> reference receiver assumption,</w:t>
      </w:r>
      <w:r w:rsidR="006073A4">
        <w:rPr>
          <w:color w:val="000000"/>
          <w:lang w:eastAsia="zh-CN"/>
        </w:rPr>
        <w:t xml:space="preserve"> </w:t>
      </w:r>
      <w:r w:rsidR="006073A4">
        <w:rPr>
          <w:lang w:eastAsia="zh-CN"/>
        </w:rPr>
        <w:t>required information</w:t>
      </w:r>
      <w:r w:rsidRPr="00511593">
        <w:t xml:space="preserve"> </w:t>
      </w:r>
      <w:r w:rsidR="00001A58">
        <w:t>and UE capability aspects</w:t>
      </w:r>
      <w:r w:rsidRPr="00511593">
        <w:t>.</w:t>
      </w:r>
      <w:r w:rsidR="009F6C76">
        <w:t xml:space="preserve"> </w:t>
      </w:r>
    </w:p>
    <w:p w14:paraId="22F88482" w14:textId="77777777" w:rsidR="00B6445A" w:rsidRDefault="00B6445A" w:rsidP="00B6445A">
      <w:pPr>
        <w:pStyle w:val="B1"/>
        <w:widowControl w:val="0"/>
        <w:spacing w:after="60"/>
        <w:ind w:left="0" w:firstLine="0"/>
        <w:jc w:val="both"/>
        <w:rPr>
          <w:rFonts w:eastAsiaTheme="minorEastAsia"/>
          <w:b/>
          <w:color w:val="000000"/>
          <w:lang w:eastAsia="zh-CN"/>
        </w:rPr>
      </w:pPr>
      <w:r w:rsidRPr="00F31F97">
        <w:rPr>
          <w:rFonts w:eastAsiaTheme="minorEastAsia"/>
          <w:b/>
          <w:color w:val="000000"/>
          <w:lang w:eastAsia="zh-CN"/>
        </w:rPr>
        <w:t xml:space="preserve">Proposal </w:t>
      </w:r>
      <w:r>
        <w:rPr>
          <w:rFonts w:eastAsiaTheme="minorEastAsia"/>
          <w:b/>
          <w:color w:val="000000"/>
          <w:lang w:eastAsia="zh-CN"/>
        </w:rPr>
        <w:t>1</w:t>
      </w:r>
      <w:r w:rsidRPr="00F31F97">
        <w:rPr>
          <w:rFonts w:eastAsiaTheme="minorEastAsia"/>
          <w:b/>
          <w:color w:val="000000"/>
          <w:lang w:eastAsia="zh-CN"/>
        </w:rPr>
        <w:t xml:space="preserve">: </w:t>
      </w:r>
      <w:r>
        <w:rPr>
          <w:rFonts w:eastAsiaTheme="minorEastAsia"/>
          <w:b/>
          <w:color w:val="000000"/>
          <w:lang w:eastAsia="zh-CN"/>
        </w:rPr>
        <w:t>D</w:t>
      </w:r>
      <w:r w:rsidRPr="0026752A">
        <w:rPr>
          <w:rFonts w:eastAsiaTheme="minorEastAsia"/>
          <w:b/>
          <w:color w:val="000000"/>
          <w:lang w:eastAsia="zh-CN"/>
        </w:rPr>
        <w:t xml:space="preserve">efine </w:t>
      </w:r>
      <w:r>
        <w:rPr>
          <w:rFonts w:eastAsiaTheme="minorEastAsia"/>
          <w:b/>
          <w:color w:val="000000"/>
          <w:lang w:eastAsia="zh-CN"/>
        </w:rPr>
        <w:t xml:space="preserve">MU-MIMO enhanced receiver type in definition section similar as SU-MIMO enhanced receiver type, such as, </w:t>
      </w:r>
    </w:p>
    <w:p w14:paraId="330039C8" w14:textId="77777777" w:rsidR="00B6445A" w:rsidRPr="0026752A" w:rsidRDefault="00B6445A" w:rsidP="00B6445A">
      <w:pPr>
        <w:pStyle w:val="B1"/>
        <w:widowControl w:val="0"/>
        <w:spacing w:after="60"/>
        <w:ind w:left="0" w:firstLine="0"/>
        <w:jc w:val="both"/>
        <w:rPr>
          <w:rFonts w:eastAsiaTheme="minorEastAsia"/>
          <w:b/>
          <w:color w:val="000000"/>
          <w:lang w:eastAsia="zh-CN"/>
        </w:rPr>
      </w:pPr>
      <w:r w:rsidRPr="0026752A">
        <w:rPr>
          <w:rFonts w:eastAsiaTheme="minorEastAsia"/>
          <w:b/>
          <w:color w:val="000000"/>
          <w:lang w:eastAsia="zh-CN"/>
        </w:rPr>
        <w:t>Enhanced Receiver Type 2: MU-MIMO interference mitigation advanced receiver</w:t>
      </w:r>
    </w:p>
    <w:p w14:paraId="2AB57D3B" w14:textId="77777777" w:rsidR="00B6445A" w:rsidRPr="0026752A" w:rsidRDefault="00B6445A" w:rsidP="00B6445A">
      <w:pPr>
        <w:pStyle w:val="B1"/>
        <w:widowControl w:val="0"/>
        <w:spacing w:after="60"/>
        <w:ind w:left="0" w:firstLine="0"/>
        <w:jc w:val="both"/>
        <w:rPr>
          <w:rFonts w:eastAsiaTheme="minorEastAsia"/>
          <w:b/>
          <w:color w:val="000000"/>
          <w:lang w:eastAsia="zh-CN"/>
        </w:rPr>
      </w:pPr>
      <w:r w:rsidRPr="0026752A">
        <w:rPr>
          <w:rFonts w:eastAsiaTheme="minorEastAsia"/>
          <w:b/>
          <w:color w:val="000000"/>
          <w:lang w:eastAsia="zh-CN"/>
        </w:rPr>
        <w:t>-</w:t>
      </w:r>
      <w:r w:rsidRPr="0026752A">
        <w:rPr>
          <w:rFonts w:eastAsiaTheme="minorEastAsia"/>
          <w:b/>
          <w:color w:val="000000"/>
          <w:lang w:eastAsia="zh-CN"/>
        </w:rPr>
        <w:tab/>
        <w:t>R-ML (reduced complexity ML) receiver with enhanced inter-stream interference suppression for MU-MIMO transmissions with rank 2 with 2 RX antennas</w:t>
      </w:r>
    </w:p>
    <w:p w14:paraId="0F921688" w14:textId="77777777" w:rsidR="00B6445A" w:rsidRDefault="00B6445A" w:rsidP="00B6445A">
      <w:pPr>
        <w:pStyle w:val="B1"/>
        <w:widowControl w:val="0"/>
        <w:ind w:left="0" w:firstLine="0"/>
        <w:jc w:val="both"/>
        <w:rPr>
          <w:rFonts w:eastAsiaTheme="minorEastAsia"/>
          <w:b/>
          <w:color w:val="000000"/>
          <w:lang w:eastAsia="zh-CN"/>
        </w:rPr>
      </w:pPr>
      <w:r w:rsidRPr="0026752A">
        <w:rPr>
          <w:rFonts w:eastAsiaTheme="minorEastAsia"/>
          <w:b/>
          <w:color w:val="000000"/>
          <w:lang w:eastAsia="zh-CN"/>
        </w:rPr>
        <w:t>-</w:t>
      </w:r>
      <w:r w:rsidRPr="0026752A">
        <w:rPr>
          <w:rFonts w:eastAsiaTheme="minorEastAsia"/>
          <w:b/>
          <w:color w:val="000000"/>
          <w:lang w:eastAsia="zh-CN"/>
        </w:rPr>
        <w:tab/>
        <w:t>R-ML (reduced complexity ML) receiver with enhanced inter-stream interference suppression for MU-MIMO transmissions with rank 2, 3, and 4 with 4 RX antennas</w:t>
      </w:r>
    </w:p>
    <w:p w14:paraId="5B6A2D4D" w14:textId="77777777" w:rsidR="00B6445A" w:rsidRPr="00AE7EF1" w:rsidRDefault="00B6445A" w:rsidP="00B6445A">
      <w:pPr>
        <w:pStyle w:val="B1"/>
        <w:widowControl w:val="0"/>
        <w:ind w:left="0" w:firstLine="0"/>
        <w:jc w:val="both"/>
        <w:rPr>
          <w:rFonts w:eastAsiaTheme="minorEastAsia"/>
          <w:color w:val="000000"/>
          <w:lang w:eastAsia="zh-CN"/>
        </w:rPr>
      </w:pPr>
      <w:r w:rsidRPr="00F31F97">
        <w:rPr>
          <w:rFonts w:eastAsiaTheme="minorEastAsia"/>
          <w:b/>
          <w:color w:val="000000"/>
          <w:lang w:eastAsia="zh-CN"/>
        </w:rPr>
        <w:t xml:space="preserve">Proposal </w:t>
      </w:r>
      <w:r>
        <w:rPr>
          <w:rFonts w:eastAsiaTheme="minorEastAsia"/>
          <w:b/>
          <w:color w:val="000000"/>
          <w:lang w:eastAsia="zh-CN"/>
        </w:rPr>
        <w:t>2</w:t>
      </w:r>
      <w:r w:rsidRPr="00F31F97">
        <w:rPr>
          <w:rFonts w:eastAsiaTheme="minorEastAsia"/>
          <w:b/>
          <w:color w:val="000000"/>
          <w:lang w:eastAsia="zh-CN"/>
        </w:rPr>
        <w:t xml:space="preserve">: </w:t>
      </w:r>
      <w:r w:rsidRPr="00AE7EF1">
        <w:rPr>
          <w:rFonts w:eastAsiaTheme="minorEastAsia"/>
          <w:b/>
          <w:color w:val="000000"/>
          <w:lang w:eastAsia="zh-CN"/>
        </w:rPr>
        <w:t>Not to have additional restrictions on supported DMRS configurations</w:t>
      </w:r>
      <w:r>
        <w:rPr>
          <w:rFonts w:eastAsiaTheme="minorEastAsia"/>
          <w:b/>
          <w:color w:val="000000"/>
          <w:lang w:eastAsia="zh-CN"/>
        </w:rPr>
        <w:t>.</w:t>
      </w:r>
    </w:p>
    <w:p w14:paraId="4F86BB44" w14:textId="77777777" w:rsidR="00B6445A" w:rsidRDefault="00B6445A" w:rsidP="00B6445A">
      <w:pPr>
        <w:jc w:val="both"/>
        <w:rPr>
          <w:rFonts w:eastAsiaTheme="minorEastAsia"/>
          <w:b/>
          <w:color w:val="000000"/>
          <w:lang w:eastAsia="zh-CN"/>
        </w:rPr>
      </w:pPr>
      <w:r w:rsidRPr="002C0196">
        <w:rPr>
          <w:rFonts w:eastAsiaTheme="minorEastAsia"/>
          <w:b/>
          <w:color w:val="000000"/>
          <w:lang w:eastAsia="zh-CN"/>
        </w:rPr>
        <w:t xml:space="preserve">Proposal </w:t>
      </w:r>
      <w:r>
        <w:rPr>
          <w:rFonts w:eastAsiaTheme="minorEastAsia"/>
          <w:b/>
          <w:color w:val="000000"/>
          <w:lang w:eastAsia="zh-CN"/>
        </w:rPr>
        <w:t>3</w:t>
      </w:r>
      <w:r w:rsidRPr="002C0196">
        <w:rPr>
          <w:rFonts w:eastAsiaTheme="minorEastAsia"/>
          <w:b/>
          <w:color w:val="000000"/>
          <w:lang w:eastAsia="zh-CN"/>
        </w:rPr>
        <w:t xml:space="preserve">: </w:t>
      </w:r>
      <w:r w:rsidRPr="004761E6">
        <w:rPr>
          <w:rFonts w:eastAsiaTheme="minorEastAsia"/>
          <w:b/>
          <w:color w:val="000000"/>
          <w:lang w:eastAsia="zh-CN"/>
        </w:rPr>
        <w:t>No need to consider additional RRC signaling for DMRS port</w:t>
      </w:r>
      <w:r>
        <w:rPr>
          <w:rFonts w:eastAsiaTheme="minorEastAsia"/>
          <w:b/>
          <w:color w:val="000000"/>
          <w:lang w:eastAsia="zh-CN"/>
        </w:rPr>
        <w:t>.</w:t>
      </w:r>
    </w:p>
    <w:p w14:paraId="4E0D4190" w14:textId="77777777" w:rsidR="00B6445A" w:rsidRDefault="00B6445A" w:rsidP="00B6445A">
      <w:pPr>
        <w:jc w:val="both"/>
        <w:rPr>
          <w:b/>
          <w:lang w:eastAsia="zh-CN"/>
        </w:rPr>
      </w:pPr>
      <w:r w:rsidRPr="00615574">
        <w:rPr>
          <w:rFonts w:eastAsiaTheme="minorEastAsia"/>
          <w:b/>
          <w:color w:val="000000"/>
          <w:lang w:eastAsia="zh-CN"/>
        </w:rPr>
        <w:t xml:space="preserve">Proposal </w:t>
      </w:r>
      <w:r>
        <w:rPr>
          <w:rFonts w:eastAsiaTheme="minorEastAsia"/>
          <w:b/>
          <w:color w:val="000000"/>
          <w:lang w:eastAsia="zh-CN"/>
        </w:rPr>
        <w:t>4</w:t>
      </w:r>
      <w:r w:rsidRPr="00615574">
        <w:rPr>
          <w:rFonts w:eastAsiaTheme="minorEastAsia"/>
          <w:b/>
          <w:color w:val="000000"/>
          <w:lang w:eastAsia="zh-CN"/>
        </w:rPr>
        <w:t>:</w:t>
      </w:r>
      <w:r>
        <w:rPr>
          <w:rFonts w:eastAsiaTheme="minorEastAsia"/>
          <w:b/>
          <w:color w:val="000000"/>
          <w:lang w:eastAsia="zh-CN"/>
        </w:rPr>
        <w:t xml:space="preserve"> </w:t>
      </w:r>
      <w:r w:rsidRPr="007E5A2A">
        <w:rPr>
          <w:rFonts w:eastAsiaTheme="minorEastAsia"/>
          <w:b/>
          <w:color w:val="000000"/>
          <w:lang w:eastAsia="zh-CN"/>
        </w:rPr>
        <w:t xml:space="preserve">For the Frequency domain resource allocation type for the co-UE and the target UE, do </w:t>
      </w:r>
      <w:r w:rsidRPr="007E5A2A">
        <w:rPr>
          <w:b/>
          <w:lang w:eastAsia="zh-CN"/>
        </w:rPr>
        <w:t>not to introduce default assumption</w:t>
      </w:r>
      <w:r>
        <w:rPr>
          <w:b/>
          <w:lang w:eastAsia="zh-CN"/>
        </w:rPr>
        <w:t xml:space="preserve"> that assume the same frequency domain resource allocation type.</w:t>
      </w:r>
    </w:p>
    <w:p w14:paraId="21AFBB77" w14:textId="77777777" w:rsidR="00B6445A" w:rsidRPr="004D2B57" w:rsidRDefault="00B6445A" w:rsidP="00B6445A">
      <w:pPr>
        <w:jc w:val="both"/>
        <w:rPr>
          <w:b/>
          <w:lang w:eastAsia="zh-CN"/>
        </w:rPr>
      </w:pPr>
      <w:r w:rsidRPr="004D2B57">
        <w:rPr>
          <w:rFonts w:eastAsiaTheme="minorEastAsia"/>
          <w:b/>
          <w:color w:val="000000"/>
          <w:lang w:eastAsia="zh-CN"/>
        </w:rPr>
        <w:t>Proposal 5:</w:t>
      </w:r>
      <w:r w:rsidRPr="004D2B57">
        <w:rPr>
          <w:b/>
          <w:lang w:eastAsia="zh-CN"/>
        </w:rPr>
        <w:t xml:space="preserve"> Do not consider default assumption of only type 1 FDRA allocation of co-UEs.</w:t>
      </w:r>
    </w:p>
    <w:p w14:paraId="351E8DE8" w14:textId="77777777" w:rsidR="00B6445A" w:rsidRDefault="00B6445A" w:rsidP="00B6445A">
      <w:pPr>
        <w:jc w:val="both"/>
        <w:rPr>
          <w:rFonts w:eastAsiaTheme="minorEastAsia"/>
          <w:b/>
          <w:color w:val="000000"/>
          <w:lang w:eastAsia="zh-CN"/>
        </w:rPr>
      </w:pPr>
      <w:r w:rsidRPr="00363917">
        <w:rPr>
          <w:rFonts w:eastAsiaTheme="minorEastAsia"/>
          <w:b/>
          <w:color w:val="000000"/>
          <w:lang w:eastAsia="zh-CN"/>
        </w:rPr>
        <w:t xml:space="preserve">Proposal </w:t>
      </w:r>
      <w:r>
        <w:rPr>
          <w:rFonts w:eastAsiaTheme="minorEastAsia"/>
          <w:b/>
          <w:color w:val="000000"/>
          <w:lang w:eastAsia="zh-CN"/>
        </w:rPr>
        <w:t xml:space="preserve">6: Introduce new UE capability about R-ML receiver with and without modulation order blind detection, </w:t>
      </w:r>
      <w:r w:rsidRPr="00447F22">
        <w:rPr>
          <w:rFonts w:eastAsiaTheme="minorEastAsia"/>
          <w:b/>
          <w:color w:val="000000"/>
          <w:lang w:eastAsia="zh-CN"/>
        </w:rPr>
        <w:t>network could use more flexible scheduling strategies correspondingly</w:t>
      </w:r>
      <w:r>
        <w:rPr>
          <w:rFonts w:eastAsiaTheme="minorEastAsia"/>
          <w:b/>
          <w:color w:val="000000"/>
          <w:lang w:eastAsia="zh-CN"/>
        </w:rPr>
        <w:t>.</w:t>
      </w:r>
    </w:p>
    <w:p w14:paraId="00D6A9BC" w14:textId="77777777" w:rsidR="00B6445A" w:rsidRDefault="00B6445A" w:rsidP="00B6445A">
      <w:pPr>
        <w:jc w:val="both"/>
        <w:rPr>
          <w:rFonts w:eastAsiaTheme="minorEastAsia"/>
          <w:b/>
          <w:color w:val="000000"/>
          <w:lang w:eastAsia="zh-CN"/>
        </w:rPr>
      </w:pPr>
      <w:r w:rsidRPr="00363917">
        <w:rPr>
          <w:rFonts w:eastAsiaTheme="minorEastAsia"/>
          <w:b/>
          <w:color w:val="000000"/>
          <w:lang w:eastAsia="zh-CN"/>
        </w:rPr>
        <w:t xml:space="preserve">Proposal </w:t>
      </w:r>
      <w:r>
        <w:rPr>
          <w:rFonts w:eastAsiaTheme="minorEastAsia"/>
          <w:b/>
          <w:color w:val="000000"/>
          <w:lang w:eastAsia="zh-CN"/>
        </w:rPr>
        <w:t xml:space="preserve">7: </w:t>
      </w:r>
      <w:r w:rsidRPr="008307AC">
        <w:rPr>
          <w:rFonts w:eastAsiaTheme="minorEastAsia"/>
          <w:b/>
          <w:color w:val="000000"/>
          <w:lang w:eastAsia="zh-CN"/>
        </w:rPr>
        <w:t>If the maximum number of layers or DMRS ports for R-ML blind detection is no more than 4 as discussed in reference receiver assumptions part, no need to define capability signalling for Maximum number of layers of co-UE or total number of layers for joint detection, Maximum number of DMRS ports for blind detection and Maximum modulation orders of interfering DMRS ports supported.</w:t>
      </w:r>
    </w:p>
    <w:p w14:paraId="6B9A8BF7" w14:textId="41F97B5B" w:rsidR="00B6445A" w:rsidRPr="00B6445A" w:rsidRDefault="00B6445A" w:rsidP="00846870">
      <w:pPr>
        <w:jc w:val="both"/>
      </w:pPr>
      <w:r w:rsidRPr="00CB636C">
        <w:rPr>
          <w:rFonts w:eastAsiaTheme="minorEastAsia"/>
          <w:b/>
          <w:color w:val="000000"/>
          <w:lang w:eastAsia="zh-CN"/>
        </w:rPr>
        <w:t xml:space="preserve">Proposal </w:t>
      </w:r>
      <w:r>
        <w:rPr>
          <w:rFonts w:eastAsiaTheme="minorEastAsia"/>
          <w:b/>
          <w:color w:val="000000"/>
          <w:lang w:eastAsia="zh-CN"/>
        </w:rPr>
        <w:t>8</w:t>
      </w:r>
      <w:r w:rsidRPr="00CB636C">
        <w:rPr>
          <w:rFonts w:eastAsiaTheme="minorEastAsia"/>
          <w:b/>
          <w:color w:val="000000"/>
          <w:lang w:eastAsia="zh-CN"/>
        </w:rPr>
        <w:t>:</w:t>
      </w:r>
      <w:r w:rsidRPr="00CB636C">
        <w:rPr>
          <w:b/>
        </w:rPr>
        <w:t xml:space="preserve"> </w:t>
      </w:r>
      <w:r>
        <w:rPr>
          <w:b/>
        </w:rPr>
        <w:t>F</w:t>
      </w:r>
      <w:r w:rsidRPr="00CB636C">
        <w:rPr>
          <w:b/>
        </w:rPr>
        <w:t>or the capability granularity and details for the R-ML capability signalling, support aligning with the Rel-17 MMSE-IRC for MU-MIMO, i.e., per UE, no FDD/TDD difference, FR1 only.</w:t>
      </w:r>
    </w:p>
    <w:p w14:paraId="1DCCAF6F" w14:textId="1F05854C" w:rsidR="008429AD" w:rsidRPr="004358EC" w:rsidRDefault="008429AD" w:rsidP="00D96FB9">
      <w:pPr>
        <w:pStyle w:val="1"/>
        <w:rPr>
          <w:rFonts w:asciiTheme="minorHAnsi" w:hAnsiTheme="minorHAnsi" w:cstheme="minorHAnsi"/>
          <w:lang w:val="en-US" w:eastAsia="zh-CN"/>
        </w:rPr>
      </w:pPr>
      <w:r w:rsidRPr="004358EC">
        <w:rPr>
          <w:rFonts w:asciiTheme="minorHAnsi" w:hAnsiTheme="minorHAnsi" w:cstheme="minorHAnsi"/>
          <w:lang w:val="en-US" w:eastAsia="zh-CN"/>
        </w:rPr>
        <w:t>Reference</w:t>
      </w:r>
    </w:p>
    <w:p w14:paraId="3220C395" w14:textId="3DB7778D" w:rsidR="00952E2B" w:rsidRPr="00952E2B" w:rsidRDefault="00520303" w:rsidP="008A186A">
      <w:pPr>
        <w:spacing w:after="120"/>
        <w:jc w:val="both"/>
      </w:pPr>
      <w:r w:rsidRPr="0021261B">
        <w:t>[1] R4-2</w:t>
      </w:r>
      <w:r>
        <w:t>31</w:t>
      </w:r>
      <w:r w:rsidR="00312B98">
        <w:t>6915</w:t>
      </w:r>
      <w:r w:rsidRPr="0021261B">
        <w:t xml:space="preserve">, “WF </w:t>
      </w:r>
      <w:r>
        <w:t xml:space="preserve">on </w:t>
      </w:r>
      <w:r w:rsidR="00312B98">
        <w:t xml:space="preserve">the </w:t>
      </w:r>
      <w:r>
        <w:t>advanced receiver for MU-MIMO scenario</w:t>
      </w:r>
      <w:r w:rsidRPr="0021261B">
        <w:t xml:space="preserve">”, </w:t>
      </w:r>
      <w:r>
        <w:t>China Telecom</w:t>
      </w:r>
      <w:r w:rsidRPr="0021261B">
        <w:t>, 3GPP RAN4 #10</w:t>
      </w:r>
      <w:r>
        <w:t>8</w:t>
      </w:r>
      <w:r w:rsidR="00312B98">
        <w:t>bis</w:t>
      </w:r>
      <w:r w:rsidRPr="0021261B">
        <w:t xml:space="preserve"> meeting</w:t>
      </w:r>
    </w:p>
    <w:sectPr w:rsidR="00952E2B" w:rsidRPr="00952E2B"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5477BB" w14:textId="77777777" w:rsidR="0015657A" w:rsidRDefault="0015657A">
      <w:r>
        <w:separator/>
      </w:r>
    </w:p>
  </w:endnote>
  <w:endnote w:type="continuationSeparator" w:id="0">
    <w:p w14:paraId="77D8CFBB" w14:textId="77777777" w:rsidR="0015657A" w:rsidRDefault="001565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altName w:val="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73CA5D" w14:textId="77777777" w:rsidR="0015657A" w:rsidRDefault="0015657A">
      <w:r>
        <w:separator/>
      </w:r>
    </w:p>
  </w:footnote>
  <w:footnote w:type="continuationSeparator" w:id="0">
    <w:p w14:paraId="37FB13B9" w14:textId="77777777" w:rsidR="0015657A" w:rsidRDefault="001565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40648"/>
    <w:multiLevelType w:val="multilevel"/>
    <w:tmpl w:val="F97211FE"/>
    <w:lvl w:ilvl="0">
      <w:start w:val="1"/>
      <w:numFmt w:val="decimal"/>
      <w:lvlText w:val="%1."/>
      <w:lvlJc w:val="left"/>
      <w:pPr>
        <w:ind w:left="405" w:hanging="405"/>
      </w:pPr>
      <w:rPr>
        <w:rFonts w:eastAsia="MS Mincho"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27B2149"/>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63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宋体"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 w15:restartNumberingAfterBreak="0">
    <w:nsid w:val="13F85399"/>
    <w:multiLevelType w:val="multilevel"/>
    <w:tmpl w:val="13F85399"/>
    <w:lvl w:ilvl="0">
      <w:start w:val="1"/>
      <w:numFmt w:val="bullet"/>
      <w:lvlText w:val=""/>
      <w:lvlJc w:val="left"/>
      <w:pPr>
        <w:ind w:left="1441" w:hanging="420"/>
      </w:pPr>
      <w:rPr>
        <w:rFonts w:ascii="Wingdings" w:hAnsi="Wingdings" w:hint="default"/>
      </w:rPr>
    </w:lvl>
    <w:lvl w:ilvl="1">
      <w:start w:val="1"/>
      <w:numFmt w:val="bullet"/>
      <w:lvlText w:val=""/>
      <w:lvlJc w:val="left"/>
      <w:pPr>
        <w:ind w:left="1861" w:hanging="420"/>
      </w:pPr>
      <w:rPr>
        <w:rFonts w:ascii="Wingdings" w:hAnsi="Wingdings" w:hint="default"/>
      </w:rPr>
    </w:lvl>
    <w:lvl w:ilvl="2">
      <w:start w:val="1"/>
      <w:numFmt w:val="bullet"/>
      <w:lvlText w:val=""/>
      <w:lvlJc w:val="left"/>
      <w:pPr>
        <w:ind w:left="2281" w:hanging="420"/>
      </w:pPr>
      <w:rPr>
        <w:rFonts w:ascii="Wingdings" w:hAnsi="Wingdings" w:hint="default"/>
      </w:rPr>
    </w:lvl>
    <w:lvl w:ilvl="3">
      <w:start w:val="1"/>
      <w:numFmt w:val="bullet"/>
      <w:lvlText w:val=""/>
      <w:lvlJc w:val="left"/>
      <w:pPr>
        <w:ind w:left="2701" w:hanging="420"/>
      </w:pPr>
      <w:rPr>
        <w:rFonts w:ascii="Wingdings" w:hAnsi="Wingdings" w:hint="default"/>
      </w:rPr>
    </w:lvl>
    <w:lvl w:ilvl="4">
      <w:start w:val="1"/>
      <w:numFmt w:val="bullet"/>
      <w:lvlText w:val=""/>
      <w:lvlJc w:val="left"/>
      <w:pPr>
        <w:ind w:left="3121" w:hanging="420"/>
      </w:pPr>
      <w:rPr>
        <w:rFonts w:ascii="Wingdings" w:hAnsi="Wingdings" w:hint="default"/>
      </w:rPr>
    </w:lvl>
    <w:lvl w:ilvl="5">
      <w:start w:val="1"/>
      <w:numFmt w:val="bullet"/>
      <w:lvlText w:val=""/>
      <w:lvlJc w:val="left"/>
      <w:pPr>
        <w:ind w:left="3541" w:hanging="420"/>
      </w:pPr>
      <w:rPr>
        <w:rFonts w:ascii="Wingdings" w:hAnsi="Wingdings" w:hint="default"/>
      </w:rPr>
    </w:lvl>
    <w:lvl w:ilvl="6">
      <w:start w:val="1"/>
      <w:numFmt w:val="bullet"/>
      <w:lvlText w:val=""/>
      <w:lvlJc w:val="left"/>
      <w:pPr>
        <w:ind w:left="3961" w:hanging="420"/>
      </w:pPr>
      <w:rPr>
        <w:rFonts w:ascii="Wingdings" w:hAnsi="Wingdings" w:hint="default"/>
      </w:rPr>
    </w:lvl>
    <w:lvl w:ilvl="7">
      <w:start w:val="1"/>
      <w:numFmt w:val="bullet"/>
      <w:lvlText w:val=""/>
      <w:lvlJc w:val="left"/>
      <w:pPr>
        <w:ind w:left="4381" w:hanging="420"/>
      </w:pPr>
      <w:rPr>
        <w:rFonts w:ascii="Wingdings" w:hAnsi="Wingdings" w:hint="default"/>
      </w:rPr>
    </w:lvl>
    <w:lvl w:ilvl="8">
      <w:start w:val="1"/>
      <w:numFmt w:val="bullet"/>
      <w:lvlText w:val=""/>
      <w:lvlJc w:val="left"/>
      <w:pPr>
        <w:ind w:left="4801" w:hanging="420"/>
      </w:pPr>
      <w:rPr>
        <w:rFonts w:ascii="Wingdings" w:hAnsi="Wingdings" w:hint="default"/>
      </w:rPr>
    </w:lvl>
  </w:abstractNum>
  <w:abstractNum w:abstractNumId="3" w15:restartNumberingAfterBreak="0">
    <w:nsid w:val="19E35711"/>
    <w:multiLevelType w:val="hybridMultilevel"/>
    <w:tmpl w:val="D068B9E8"/>
    <w:lvl w:ilvl="0" w:tplc="85DE10A6">
      <w:start w:val="1"/>
      <w:numFmt w:val="bullet"/>
      <w:lvlText w:val=""/>
      <w:lvlJc w:val="left"/>
      <w:pPr>
        <w:ind w:left="2262" w:hanging="420"/>
      </w:pPr>
      <w:rPr>
        <w:rFonts w:ascii="Wingdings" w:hAnsi="Wingdings" w:hint="default"/>
      </w:rPr>
    </w:lvl>
    <w:lvl w:ilvl="1" w:tplc="04090003" w:tentative="1">
      <w:start w:val="1"/>
      <w:numFmt w:val="bullet"/>
      <w:lvlText w:val=""/>
      <w:lvlJc w:val="left"/>
      <w:pPr>
        <w:ind w:left="2682" w:hanging="420"/>
      </w:pPr>
      <w:rPr>
        <w:rFonts w:ascii="Wingdings" w:hAnsi="Wingdings" w:hint="default"/>
      </w:rPr>
    </w:lvl>
    <w:lvl w:ilvl="2" w:tplc="04090005" w:tentative="1">
      <w:start w:val="1"/>
      <w:numFmt w:val="bullet"/>
      <w:lvlText w:val=""/>
      <w:lvlJc w:val="left"/>
      <w:pPr>
        <w:ind w:left="3102" w:hanging="420"/>
      </w:pPr>
      <w:rPr>
        <w:rFonts w:ascii="Wingdings" w:hAnsi="Wingdings" w:hint="default"/>
      </w:rPr>
    </w:lvl>
    <w:lvl w:ilvl="3" w:tplc="04090001" w:tentative="1">
      <w:start w:val="1"/>
      <w:numFmt w:val="bullet"/>
      <w:lvlText w:val=""/>
      <w:lvlJc w:val="left"/>
      <w:pPr>
        <w:ind w:left="3522" w:hanging="420"/>
      </w:pPr>
      <w:rPr>
        <w:rFonts w:ascii="Wingdings" w:hAnsi="Wingdings" w:hint="default"/>
      </w:rPr>
    </w:lvl>
    <w:lvl w:ilvl="4" w:tplc="04090003" w:tentative="1">
      <w:start w:val="1"/>
      <w:numFmt w:val="bullet"/>
      <w:lvlText w:val=""/>
      <w:lvlJc w:val="left"/>
      <w:pPr>
        <w:ind w:left="3942" w:hanging="420"/>
      </w:pPr>
      <w:rPr>
        <w:rFonts w:ascii="Wingdings" w:hAnsi="Wingdings" w:hint="default"/>
      </w:rPr>
    </w:lvl>
    <w:lvl w:ilvl="5" w:tplc="04090005" w:tentative="1">
      <w:start w:val="1"/>
      <w:numFmt w:val="bullet"/>
      <w:lvlText w:val=""/>
      <w:lvlJc w:val="left"/>
      <w:pPr>
        <w:ind w:left="4362" w:hanging="420"/>
      </w:pPr>
      <w:rPr>
        <w:rFonts w:ascii="Wingdings" w:hAnsi="Wingdings" w:hint="default"/>
      </w:rPr>
    </w:lvl>
    <w:lvl w:ilvl="6" w:tplc="04090001" w:tentative="1">
      <w:start w:val="1"/>
      <w:numFmt w:val="bullet"/>
      <w:lvlText w:val=""/>
      <w:lvlJc w:val="left"/>
      <w:pPr>
        <w:ind w:left="4782" w:hanging="420"/>
      </w:pPr>
      <w:rPr>
        <w:rFonts w:ascii="Wingdings" w:hAnsi="Wingdings" w:hint="default"/>
      </w:rPr>
    </w:lvl>
    <w:lvl w:ilvl="7" w:tplc="04090003" w:tentative="1">
      <w:start w:val="1"/>
      <w:numFmt w:val="bullet"/>
      <w:lvlText w:val=""/>
      <w:lvlJc w:val="left"/>
      <w:pPr>
        <w:ind w:left="5202" w:hanging="420"/>
      </w:pPr>
      <w:rPr>
        <w:rFonts w:ascii="Wingdings" w:hAnsi="Wingdings" w:hint="default"/>
      </w:rPr>
    </w:lvl>
    <w:lvl w:ilvl="8" w:tplc="04090005" w:tentative="1">
      <w:start w:val="1"/>
      <w:numFmt w:val="bullet"/>
      <w:lvlText w:val=""/>
      <w:lvlJc w:val="left"/>
      <w:pPr>
        <w:ind w:left="5622" w:hanging="420"/>
      </w:pPr>
      <w:rPr>
        <w:rFonts w:ascii="Wingdings" w:hAnsi="Wingdings" w:hint="default"/>
      </w:rPr>
    </w:lvl>
  </w:abstractNum>
  <w:abstractNum w:abstractNumId="4" w15:restartNumberingAfterBreak="0">
    <w:nsid w:val="1FA6491D"/>
    <w:multiLevelType w:val="hybridMultilevel"/>
    <w:tmpl w:val="36EC80A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6AD7ACC"/>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27F92669"/>
    <w:multiLevelType w:val="hybridMultilevel"/>
    <w:tmpl w:val="A54E141A"/>
    <w:lvl w:ilvl="0" w:tplc="5F00E626">
      <w:start w:val="2"/>
      <w:numFmt w:val="bullet"/>
      <w:lvlText w:val="-"/>
      <w:lvlJc w:val="left"/>
      <w:pPr>
        <w:ind w:left="1837" w:hanging="420"/>
      </w:pPr>
      <w:rPr>
        <w:rFonts w:ascii="Times New Roman" w:eastAsia="Times New Roman" w:hAnsi="Times New Roman" w:cs="Times New Roman" w:hint="default"/>
      </w:rPr>
    </w:lvl>
    <w:lvl w:ilvl="1" w:tplc="04090003">
      <w:start w:val="1"/>
      <w:numFmt w:val="bullet"/>
      <w:lvlText w:val=""/>
      <w:lvlJc w:val="left"/>
      <w:pPr>
        <w:ind w:left="2257" w:hanging="420"/>
      </w:pPr>
      <w:rPr>
        <w:rFonts w:ascii="Wingdings" w:hAnsi="Wingdings" w:hint="default"/>
      </w:rPr>
    </w:lvl>
    <w:lvl w:ilvl="2" w:tplc="04090005" w:tentative="1">
      <w:start w:val="1"/>
      <w:numFmt w:val="bullet"/>
      <w:lvlText w:val=""/>
      <w:lvlJc w:val="left"/>
      <w:pPr>
        <w:ind w:left="2677" w:hanging="420"/>
      </w:pPr>
      <w:rPr>
        <w:rFonts w:ascii="Wingdings" w:hAnsi="Wingdings" w:hint="default"/>
      </w:rPr>
    </w:lvl>
    <w:lvl w:ilvl="3" w:tplc="04090001" w:tentative="1">
      <w:start w:val="1"/>
      <w:numFmt w:val="bullet"/>
      <w:lvlText w:val=""/>
      <w:lvlJc w:val="left"/>
      <w:pPr>
        <w:ind w:left="3097" w:hanging="420"/>
      </w:pPr>
      <w:rPr>
        <w:rFonts w:ascii="Wingdings" w:hAnsi="Wingdings" w:hint="default"/>
      </w:rPr>
    </w:lvl>
    <w:lvl w:ilvl="4" w:tplc="04090003" w:tentative="1">
      <w:start w:val="1"/>
      <w:numFmt w:val="bullet"/>
      <w:lvlText w:val=""/>
      <w:lvlJc w:val="left"/>
      <w:pPr>
        <w:ind w:left="3517" w:hanging="420"/>
      </w:pPr>
      <w:rPr>
        <w:rFonts w:ascii="Wingdings" w:hAnsi="Wingdings" w:hint="default"/>
      </w:rPr>
    </w:lvl>
    <w:lvl w:ilvl="5" w:tplc="04090005" w:tentative="1">
      <w:start w:val="1"/>
      <w:numFmt w:val="bullet"/>
      <w:lvlText w:val=""/>
      <w:lvlJc w:val="left"/>
      <w:pPr>
        <w:ind w:left="3937" w:hanging="420"/>
      </w:pPr>
      <w:rPr>
        <w:rFonts w:ascii="Wingdings" w:hAnsi="Wingdings" w:hint="default"/>
      </w:rPr>
    </w:lvl>
    <w:lvl w:ilvl="6" w:tplc="04090001" w:tentative="1">
      <w:start w:val="1"/>
      <w:numFmt w:val="bullet"/>
      <w:lvlText w:val=""/>
      <w:lvlJc w:val="left"/>
      <w:pPr>
        <w:ind w:left="4357" w:hanging="420"/>
      </w:pPr>
      <w:rPr>
        <w:rFonts w:ascii="Wingdings" w:hAnsi="Wingdings" w:hint="default"/>
      </w:rPr>
    </w:lvl>
    <w:lvl w:ilvl="7" w:tplc="04090003" w:tentative="1">
      <w:start w:val="1"/>
      <w:numFmt w:val="bullet"/>
      <w:lvlText w:val=""/>
      <w:lvlJc w:val="left"/>
      <w:pPr>
        <w:ind w:left="4777" w:hanging="420"/>
      </w:pPr>
      <w:rPr>
        <w:rFonts w:ascii="Wingdings" w:hAnsi="Wingdings" w:hint="default"/>
      </w:rPr>
    </w:lvl>
    <w:lvl w:ilvl="8" w:tplc="04090005" w:tentative="1">
      <w:start w:val="1"/>
      <w:numFmt w:val="bullet"/>
      <w:lvlText w:val=""/>
      <w:lvlJc w:val="left"/>
      <w:pPr>
        <w:ind w:left="5197" w:hanging="420"/>
      </w:pPr>
      <w:rPr>
        <w:rFonts w:ascii="Wingdings" w:hAnsi="Wingdings" w:hint="default"/>
      </w:rPr>
    </w:lvl>
  </w:abstractNum>
  <w:abstractNum w:abstractNumId="7" w15:restartNumberingAfterBreak="0">
    <w:nsid w:val="291B35CC"/>
    <w:multiLevelType w:val="multilevel"/>
    <w:tmpl w:val="A97812C0"/>
    <w:lvl w:ilvl="0">
      <w:start w:val="2"/>
      <w:numFmt w:val="decimal"/>
      <w:lvlText w:val="%1"/>
      <w:lvlJc w:val="left"/>
      <w:pPr>
        <w:ind w:left="375" w:hanging="375"/>
      </w:pPr>
      <w:rPr>
        <w:rFonts w:asciiTheme="minorHAnsi" w:hAnsiTheme="minorHAnsi" w:hint="default"/>
      </w:rPr>
    </w:lvl>
    <w:lvl w:ilvl="1">
      <w:start w:val="1"/>
      <w:numFmt w:val="decimal"/>
      <w:lvlText w:val="%1.%2"/>
      <w:lvlJc w:val="left"/>
      <w:pPr>
        <w:ind w:left="720" w:hanging="720"/>
      </w:pPr>
      <w:rPr>
        <w:rFonts w:asciiTheme="minorHAnsi" w:hAnsiTheme="minorHAnsi" w:hint="default"/>
      </w:r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1080" w:hanging="1080"/>
      </w:pPr>
      <w:rPr>
        <w:rFonts w:asciiTheme="minorHAnsi" w:hAnsiTheme="minorHAnsi" w:hint="default"/>
      </w:rPr>
    </w:lvl>
    <w:lvl w:ilvl="4">
      <w:start w:val="1"/>
      <w:numFmt w:val="decimal"/>
      <w:lvlText w:val="%1.%2.%3.%4.%5"/>
      <w:lvlJc w:val="left"/>
      <w:pPr>
        <w:ind w:left="1440" w:hanging="1440"/>
      </w:pPr>
      <w:rPr>
        <w:rFonts w:asciiTheme="minorHAnsi" w:hAnsiTheme="minorHAnsi" w:hint="default"/>
      </w:rPr>
    </w:lvl>
    <w:lvl w:ilvl="5">
      <w:start w:val="1"/>
      <w:numFmt w:val="decimal"/>
      <w:lvlText w:val="%1.%2.%3.%4.%5.%6"/>
      <w:lvlJc w:val="left"/>
      <w:pPr>
        <w:ind w:left="1440" w:hanging="1440"/>
      </w:pPr>
      <w:rPr>
        <w:rFonts w:asciiTheme="minorHAnsi" w:hAnsiTheme="minorHAnsi" w:hint="default"/>
      </w:rPr>
    </w:lvl>
    <w:lvl w:ilvl="6">
      <w:start w:val="1"/>
      <w:numFmt w:val="decimal"/>
      <w:lvlText w:val="%1.%2.%3.%4.%5.%6.%7"/>
      <w:lvlJc w:val="left"/>
      <w:pPr>
        <w:ind w:left="1800" w:hanging="1800"/>
      </w:pPr>
      <w:rPr>
        <w:rFonts w:asciiTheme="minorHAnsi" w:hAnsiTheme="minorHAnsi" w:hint="default"/>
      </w:rPr>
    </w:lvl>
    <w:lvl w:ilvl="7">
      <w:start w:val="1"/>
      <w:numFmt w:val="decimal"/>
      <w:lvlText w:val="%1.%2.%3.%4.%5.%6.%7.%8"/>
      <w:lvlJc w:val="left"/>
      <w:pPr>
        <w:ind w:left="2160" w:hanging="2160"/>
      </w:pPr>
      <w:rPr>
        <w:rFonts w:asciiTheme="minorHAnsi" w:hAnsiTheme="minorHAnsi" w:hint="default"/>
      </w:rPr>
    </w:lvl>
    <w:lvl w:ilvl="8">
      <w:start w:val="1"/>
      <w:numFmt w:val="decimal"/>
      <w:lvlText w:val="%1.%2.%3.%4.%5.%6.%7.%8.%9"/>
      <w:lvlJc w:val="left"/>
      <w:pPr>
        <w:ind w:left="2520" w:hanging="2520"/>
      </w:pPr>
      <w:rPr>
        <w:rFonts w:asciiTheme="minorHAnsi" w:hAnsiTheme="minorHAnsi" w:hint="default"/>
      </w:rPr>
    </w:lvl>
  </w:abstractNum>
  <w:abstractNum w:abstractNumId="8" w15:restartNumberingAfterBreak="0">
    <w:nsid w:val="2A0B263E"/>
    <w:multiLevelType w:val="hybridMultilevel"/>
    <w:tmpl w:val="4F1AFFB6"/>
    <w:lvl w:ilvl="0" w:tplc="04090003">
      <w:start w:val="1"/>
      <w:numFmt w:val="bullet"/>
      <w:lvlText w:val="o"/>
      <w:lvlJc w:val="left"/>
      <w:pPr>
        <w:ind w:left="1840" w:hanging="420"/>
      </w:pPr>
      <w:rPr>
        <w:rFonts w:ascii="Courier New" w:hAnsi="Courier New" w:cs="Courier New"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9"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344A4543"/>
    <w:multiLevelType w:val="hybridMultilevel"/>
    <w:tmpl w:val="D600643A"/>
    <w:lvl w:ilvl="0" w:tplc="4F9EBFA2">
      <w:start w:val="1"/>
      <w:numFmt w:val="bullet"/>
      <w:lvlText w:val=""/>
      <w:lvlJc w:val="left"/>
      <w:pPr>
        <w:ind w:left="928" w:hanging="360"/>
      </w:pPr>
      <w:rPr>
        <w:rFonts w:ascii="Wingdings" w:hAnsi="Wingdings"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2" w15:restartNumberingAfterBreak="0">
    <w:nsid w:val="3DAC1F54"/>
    <w:multiLevelType w:val="multilevel"/>
    <w:tmpl w:val="7B0C03F8"/>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3" w15:restartNumberingAfterBreak="0">
    <w:nsid w:val="438B0048"/>
    <w:multiLevelType w:val="multilevel"/>
    <w:tmpl w:val="438B00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D5208FB"/>
    <w:multiLevelType w:val="hybridMultilevel"/>
    <w:tmpl w:val="87AEB3B6"/>
    <w:lvl w:ilvl="0" w:tplc="08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4E560541"/>
    <w:multiLevelType w:val="hybridMultilevel"/>
    <w:tmpl w:val="8D86F15A"/>
    <w:lvl w:ilvl="0" w:tplc="04090009">
      <w:start w:val="1"/>
      <w:numFmt w:val="bullet"/>
      <w:lvlText w:val=""/>
      <w:lvlJc w:val="left"/>
      <w:pPr>
        <w:ind w:left="1789" w:hanging="420"/>
      </w:pPr>
      <w:rPr>
        <w:rFonts w:ascii="Wingdings" w:hAnsi="Wingdings" w:hint="default"/>
      </w:rPr>
    </w:lvl>
    <w:lvl w:ilvl="1" w:tplc="04090003" w:tentative="1">
      <w:start w:val="1"/>
      <w:numFmt w:val="bullet"/>
      <w:lvlText w:val=""/>
      <w:lvlJc w:val="left"/>
      <w:pPr>
        <w:ind w:left="2209" w:hanging="420"/>
      </w:pPr>
      <w:rPr>
        <w:rFonts w:ascii="Wingdings" w:hAnsi="Wingdings" w:hint="default"/>
      </w:rPr>
    </w:lvl>
    <w:lvl w:ilvl="2" w:tplc="04090005" w:tentative="1">
      <w:start w:val="1"/>
      <w:numFmt w:val="bullet"/>
      <w:lvlText w:val=""/>
      <w:lvlJc w:val="left"/>
      <w:pPr>
        <w:ind w:left="2629" w:hanging="420"/>
      </w:pPr>
      <w:rPr>
        <w:rFonts w:ascii="Wingdings" w:hAnsi="Wingdings" w:hint="default"/>
      </w:rPr>
    </w:lvl>
    <w:lvl w:ilvl="3" w:tplc="04090001" w:tentative="1">
      <w:start w:val="1"/>
      <w:numFmt w:val="bullet"/>
      <w:lvlText w:val=""/>
      <w:lvlJc w:val="left"/>
      <w:pPr>
        <w:ind w:left="3049" w:hanging="420"/>
      </w:pPr>
      <w:rPr>
        <w:rFonts w:ascii="Wingdings" w:hAnsi="Wingdings" w:hint="default"/>
      </w:rPr>
    </w:lvl>
    <w:lvl w:ilvl="4" w:tplc="04090003" w:tentative="1">
      <w:start w:val="1"/>
      <w:numFmt w:val="bullet"/>
      <w:lvlText w:val=""/>
      <w:lvlJc w:val="left"/>
      <w:pPr>
        <w:ind w:left="3469" w:hanging="420"/>
      </w:pPr>
      <w:rPr>
        <w:rFonts w:ascii="Wingdings" w:hAnsi="Wingdings" w:hint="default"/>
      </w:rPr>
    </w:lvl>
    <w:lvl w:ilvl="5" w:tplc="04090005" w:tentative="1">
      <w:start w:val="1"/>
      <w:numFmt w:val="bullet"/>
      <w:lvlText w:val=""/>
      <w:lvlJc w:val="left"/>
      <w:pPr>
        <w:ind w:left="3889" w:hanging="420"/>
      </w:pPr>
      <w:rPr>
        <w:rFonts w:ascii="Wingdings" w:hAnsi="Wingdings" w:hint="default"/>
      </w:rPr>
    </w:lvl>
    <w:lvl w:ilvl="6" w:tplc="04090001" w:tentative="1">
      <w:start w:val="1"/>
      <w:numFmt w:val="bullet"/>
      <w:lvlText w:val=""/>
      <w:lvlJc w:val="left"/>
      <w:pPr>
        <w:ind w:left="4309" w:hanging="420"/>
      </w:pPr>
      <w:rPr>
        <w:rFonts w:ascii="Wingdings" w:hAnsi="Wingdings" w:hint="default"/>
      </w:rPr>
    </w:lvl>
    <w:lvl w:ilvl="7" w:tplc="04090003" w:tentative="1">
      <w:start w:val="1"/>
      <w:numFmt w:val="bullet"/>
      <w:lvlText w:val=""/>
      <w:lvlJc w:val="left"/>
      <w:pPr>
        <w:ind w:left="4729" w:hanging="420"/>
      </w:pPr>
      <w:rPr>
        <w:rFonts w:ascii="Wingdings" w:hAnsi="Wingdings" w:hint="default"/>
      </w:rPr>
    </w:lvl>
    <w:lvl w:ilvl="8" w:tplc="04090005" w:tentative="1">
      <w:start w:val="1"/>
      <w:numFmt w:val="bullet"/>
      <w:lvlText w:val=""/>
      <w:lvlJc w:val="left"/>
      <w:pPr>
        <w:ind w:left="5149" w:hanging="420"/>
      </w:pPr>
      <w:rPr>
        <w:rFonts w:ascii="Wingdings" w:hAnsi="Wingdings" w:hint="default"/>
      </w:rPr>
    </w:lvl>
  </w:abstractNum>
  <w:abstractNum w:abstractNumId="16" w15:restartNumberingAfterBreak="0">
    <w:nsid w:val="53C57768"/>
    <w:multiLevelType w:val="hybridMultilevel"/>
    <w:tmpl w:val="C74C42BE"/>
    <w:lvl w:ilvl="0" w:tplc="BF722AD0">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15:restartNumberingAfterBreak="0">
    <w:nsid w:val="58B73482"/>
    <w:multiLevelType w:val="hybridMultilevel"/>
    <w:tmpl w:val="246458D0"/>
    <w:lvl w:ilvl="0" w:tplc="08090001">
      <w:start w:val="1"/>
      <w:numFmt w:val="bullet"/>
      <w:lvlText w:val=""/>
      <w:lvlJc w:val="left"/>
      <w:pPr>
        <w:ind w:left="1212" w:hanging="360"/>
      </w:pPr>
      <w:rPr>
        <w:rFonts w:ascii="Symbol" w:hAnsi="Symbol" w:hint="default"/>
      </w:rPr>
    </w:lvl>
    <w:lvl w:ilvl="1" w:tplc="A1DAC0E2">
      <w:start w:val="1"/>
      <w:numFmt w:val="bullet"/>
      <w:lvlText w:val="o"/>
      <w:lvlJc w:val="left"/>
      <w:pPr>
        <w:ind w:left="1932" w:hanging="360"/>
      </w:pPr>
      <w:rPr>
        <w:rFonts w:ascii="Courier New" w:hAnsi="Courier New" w:cs="Courier New" w:hint="default"/>
        <w:color w:val="auto"/>
      </w:rPr>
    </w:lvl>
    <w:lvl w:ilvl="2" w:tplc="04190005">
      <w:start w:val="1"/>
      <w:numFmt w:val="bullet"/>
      <w:lvlText w:val=""/>
      <w:lvlJc w:val="left"/>
      <w:pPr>
        <w:ind w:left="2652" w:hanging="360"/>
      </w:pPr>
      <w:rPr>
        <w:rFonts w:ascii="Wingdings" w:hAnsi="Wingdings" w:hint="default"/>
      </w:rPr>
    </w:lvl>
    <w:lvl w:ilvl="3" w:tplc="A306A568">
      <w:start w:val="1"/>
      <w:numFmt w:val="bullet"/>
      <w:lvlText w:val="-"/>
      <w:lvlJc w:val="left"/>
      <w:pPr>
        <w:ind w:left="3372" w:hanging="360"/>
      </w:pPr>
      <w:rPr>
        <w:rFonts w:ascii="Times New Roman" w:eastAsia="宋体" w:hAnsi="Times New Roman" w:cs="Times New Roman" w:hint="default"/>
      </w:rPr>
    </w:lvl>
    <w:lvl w:ilvl="4" w:tplc="04190003" w:tentative="1">
      <w:start w:val="1"/>
      <w:numFmt w:val="bullet"/>
      <w:lvlText w:val="o"/>
      <w:lvlJc w:val="left"/>
      <w:pPr>
        <w:ind w:left="4092" w:hanging="360"/>
      </w:pPr>
      <w:rPr>
        <w:rFonts w:ascii="Courier New" w:hAnsi="Courier New" w:cs="Courier New" w:hint="default"/>
      </w:rPr>
    </w:lvl>
    <w:lvl w:ilvl="5" w:tplc="04190005" w:tentative="1">
      <w:start w:val="1"/>
      <w:numFmt w:val="bullet"/>
      <w:lvlText w:val=""/>
      <w:lvlJc w:val="left"/>
      <w:pPr>
        <w:ind w:left="4812" w:hanging="360"/>
      </w:pPr>
      <w:rPr>
        <w:rFonts w:ascii="Wingdings" w:hAnsi="Wingdings" w:hint="default"/>
      </w:rPr>
    </w:lvl>
    <w:lvl w:ilvl="6" w:tplc="04190001" w:tentative="1">
      <w:start w:val="1"/>
      <w:numFmt w:val="bullet"/>
      <w:lvlText w:val=""/>
      <w:lvlJc w:val="left"/>
      <w:pPr>
        <w:ind w:left="5532" w:hanging="360"/>
      </w:pPr>
      <w:rPr>
        <w:rFonts w:ascii="Symbol" w:hAnsi="Symbol" w:hint="default"/>
      </w:rPr>
    </w:lvl>
    <w:lvl w:ilvl="7" w:tplc="04190003" w:tentative="1">
      <w:start w:val="1"/>
      <w:numFmt w:val="bullet"/>
      <w:lvlText w:val="o"/>
      <w:lvlJc w:val="left"/>
      <w:pPr>
        <w:ind w:left="6252" w:hanging="360"/>
      </w:pPr>
      <w:rPr>
        <w:rFonts w:ascii="Courier New" w:hAnsi="Courier New" w:cs="Courier New" w:hint="default"/>
      </w:rPr>
    </w:lvl>
    <w:lvl w:ilvl="8" w:tplc="04190005" w:tentative="1">
      <w:start w:val="1"/>
      <w:numFmt w:val="bullet"/>
      <w:lvlText w:val=""/>
      <w:lvlJc w:val="left"/>
      <w:pPr>
        <w:ind w:left="6972" w:hanging="360"/>
      </w:pPr>
      <w:rPr>
        <w:rFonts w:ascii="Wingdings" w:hAnsi="Wingdings" w:hint="default"/>
      </w:rPr>
    </w:lvl>
  </w:abstractNum>
  <w:abstractNum w:abstractNumId="18" w15:restartNumberingAfterBreak="0">
    <w:nsid w:val="5A7F7C2C"/>
    <w:multiLevelType w:val="hybridMultilevel"/>
    <w:tmpl w:val="F66AC134"/>
    <w:lvl w:ilvl="0" w:tplc="04090009">
      <w:start w:val="1"/>
      <w:numFmt w:val="bullet"/>
      <w:lvlText w:val=""/>
      <w:lvlJc w:val="left"/>
      <w:pPr>
        <w:ind w:left="1789" w:hanging="420"/>
      </w:pPr>
      <w:rPr>
        <w:rFonts w:ascii="Wingdings" w:hAnsi="Wingdings" w:hint="default"/>
      </w:rPr>
    </w:lvl>
    <w:lvl w:ilvl="1" w:tplc="04090003" w:tentative="1">
      <w:start w:val="1"/>
      <w:numFmt w:val="bullet"/>
      <w:lvlText w:val=""/>
      <w:lvlJc w:val="left"/>
      <w:pPr>
        <w:ind w:left="2209" w:hanging="420"/>
      </w:pPr>
      <w:rPr>
        <w:rFonts w:ascii="Wingdings" w:hAnsi="Wingdings" w:hint="default"/>
      </w:rPr>
    </w:lvl>
    <w:lvl w:ilvl="2" w:tplc="04090005" w:tentative="1">
      <w:start w:val="1"/>
      <w:numFmt w:val="bullet"/>
      <w:lvlText w:val=""/>
      <w:lvlJc w:val="left"/>
      <w:pPr>
        <w:ind w:left="2629" w:hanging="420"/>
      </w:pPr>
      <w:rPr>
        <w:rFonts w:ascii="Wingdings" w:hAnsi="Wingdings" w:hint="default"/>
      </w:rPr>
    </w:lvl>
    <w:lvl w:ilvl="3" w:tplc="04090001" w:tentative="1">
      <w:start w:val="1"/>
      <w:numFmt w:val="bullet"/>
      <w:lvlText w:val=""/>
      <w:lvlJc w:val="left"/>
      <w:pPr>
        <w:ind w:left="3049" w:hanging="420"/>
      </w:pPr>
      <w:rPr>
        <w:rFonts w:ascii="Wingdings" w:hAnsi="Wingdings" w:hint="default"/>
      </w:rPr>
    </w:lvl>
    <w:lvl w:ilvl="4" w:tplc="04090003" w:tentative="1">
      <w:start w:val="1"/>
      <w:numFmt w:val="bullet"/>
      <w:lvlText w:val=""/>
      <w:lvlJc w:val="left"/>
      <w:pPr>
        <w:ind w:left="3469" w:hanging="420"/>
      </w:pPr>
      <w:rPr>
        <w:rFonts w:ascii="Wingdings" w:hAnsi="Wingdings" w:hint="default"/>
      </w:rPr>
    </w:lvl>
    <w:lvl w:ilvl="5" w:tplc="04090005" w:tentative="1">
      <w:start w:val="1"/>
      <w:numFmt w:val="bullet"/>
      <w:lvlText w:val=""/>
      <w:lvlJc w:val="left"/>
      <w:pPr>
        <w:ind w:left="3889" w:hanging="420"/>
      </w:pPr>
      <w:rPr>
        <w:rFonts w:ascii="Wingdings" w:hAnsi="Wingdings" w:hint="default"/>
      </w:rPr>
    </w:lvl>
    <w:lvl w:ilvl="6" w:tplc="04090001" w:tentative="1">
      <w:start w:val="1"/>
      <w:numFmt w:val="bullet"/>
      <w:lvlText w:val=""/>
      <w:lvlJc w:val="left"/>
      <w:pPr>
        <w:ind w:left="4309" w:hanging="420"/>
      </w:pPr>
      <w:rPr>
        <w:rFonts w:ascii="Wingdings" w:hAnsi="Wingdings" w:hint="default"/>
      </w:rPr>
    </w:lvl>
    <w:lvl w:ilvl="7" w:tplc="04090003" w:tentative="1">
      <w:start w:val="1"/>
      <w:numFmt w:val="bullet"/>
      <w:lvlText w:val=""/>
      <w:lvlJc w:val="left"/>
      <w:pPr>
        <w:ind w:left="4729" w:hanging="420"/>
      </w:pPr>
      <w:rPr>
        <w:rFonts w:ascii="Wingdings" w:hAnsi="Wingdings" w:hint="default"/>
      </w:rPr>
    </w:lvl>
    <w:lvl w:ilvl="8" w:tplc="04090005" w:tentative="1">
      <w:start w:val="1"/>
      <w:numFmt w:val="bullet"/>
      <w:lvlText w:val=""/>
      <w:lvlJc w:val="left"/>
      <w:pPr>
        <w:ind w:left="5149" w:hanging="420"/>
      </w:pPr>
      <w:rPr>
        <w:rFonts w:ascii="Wingdings" w:hAnsi="Wingdings" w:hint="default"/>
      </w:rPr>
    </w:lvl>
  </w:abstractNum>
  <w:abstractNum w:abstractNumId="19" w15:restartNumberingAfterBreak="0">
    <w:nsid w:val="5E413967"/>
    <w:multiLevelType w:val="multilevel"/>
    <w:tmpl w:val="5E413967"/>
    <w:lvl w:ilvl="0">
      <w:start w:val="1"/>
      <w:numFmt w:val="bullet"/>
      <w:lvlText w:val=""/>
      <w:lvlJc w:val="left"/>
      <w:pPr>
        <w:ind w:left="1441" w:hanging="420"/>
      </w:pPr>
      <w:rPr>
        <w:rFonts w:ascii="Wingdings" w:hAnsi="Wingdings" w:hint="default"/>
      </w:rPr>
    </w:lvl>
    <w:lvl w:ilvl="1">
      <w:start w:val="1"/>
      <w:numFmt w:val="bullet"/>
      <w:lvlText w:val=""/>
      <w:lvlJc w:val="left"/>
      <w:pPr>
        <w:ind w:left="1861" w:hanging="420"/>
      </w:pPr>
      <w:rPr>
        <w:rFonts w:ascii="Wingdings" w:hAnsi="Wingdings" w:hint="default"/>
      </w:rPr>
    </w:lvl>
    <w:lvl w:ilvl="2">
      <w:start w:val="1"/>
      <w:numFmt w:val="bullet"/>
      <w:lvlText w:val=""/>
      <w:lvlJc w:val="left"/>
      <w:pPr>
        <w:ind w:left="2281" w:hanging="420"/>
      </w:pPr>
      <w:rPr>
        <w:rFonts w:ascii="Wingdings" w:hAnsi="Wingdings" w:hint="default"/>
      </w:rPr>
    </w:lvl>
    <w:lvl w:ilvl="3">
      <w:start w:val="1"/>
      <w:numFmt w:val="bullet"/>
      <w:lvlText w:val=""/>
      <w:lvlJc w:val="left"/>
      <w:pPr>
        <w:ind w:left="2701" w:hanging="420"/>
      </w:pPr>
      <w:rPr>
        <w:rFonts w:ascii="Wingdings" w:hAnsi="Wingdings" w:hint="default"/>
      </w:rPr>
    </w:lvl>
    <w:lvl w:ilvl="4">
      <w:start w:val="1"/>
      <w:numFmt w:val="bullet"/>
      <w:lvlText w:val=""/>
      <w:lvlJc w:val="left"/>
      <w:pPr>
        <w:ind w:left="3121" w:hanging="420"/>
      </w:pPr>
      <w:rPr>
        <w:rFonts w:ascii="Wingdings" w:hAnsi="Wingdings" w:hint="default"/>
      </w:rPr>
    </w:lvl>
    <w:lvl w:ilvl="5">
      <w:start w:val="1"/>
      <w:numFmt w:val="bullet"/>
      <w:lvlText w:val=""/>
      <w:lvlJc w:val="left"/>
      <w:pPr>
        <w:ind w:left="3541" w:hanging="420"/>
      </w:pPr>
      <w:rPr>
        <w:rFonts w:ascii="Wingdings" w:hAnsi="Wingdings" w:hint="default"/>
      </w:rPr>
    </w:lvl>
    <w:lvl w:ilvl="6">
      <w:start w:val="1"/>
      <w:numFmt w:val="bullet"/>
      <w:lvlText w:val=""/>
      <w:lvlJc w:val="left"/>
      <w:pPr>
        <w:ind w:left="3961" w:hanging="420"/>
      </w:pPr>
      <w:rPr>
        <w:rFonts w:ascii="Wingdings" w:hAnsi="Wingdings" w:hint="default"/>
      </w:rPr>
    </w:lvl>
    <w:lvl w:ilvl="7">
      <w:start w:val="1"/>
      <w:numFmt w:val="bullet"/>
      <w:lvlText w:val=""/>
      <w:lvlJc w:val="left"/>
      <w:pPr>
        <w:ind w:left="4381" w:hanging="420"/>
      </w:pPr>
      <w:rPr>
        <w:rFonts w:ascii="Wingdings" w:hAnsi="Wingdings" w:hint="default"/>
      </w:rPr>
    </w:lvl>
    <w:lvl w:ilvl="8">
      <w:start w:val="1"/>
      <w:numFmt w:val="bullet"/>
      <w:lvlText w:val=""/>
      <w:lvlJc w:val="left"/>
      <w:pPr>
        <w:ind w:left="4801" w:hanging="420"/>
      </w:pPr>
      <w:rPr>
        <w:rFonts w:ascii="Wingdings" w:hAnsi="Wingdings" w:hint="default"/>
      </w:rPr>
    </w:lvl>
  </w:abstractNum>
  <w:abstractNum w:abstractNumId="20" w15:restartNumberingAfterBreak="0">
    <w:nsid w:val="63DF3A7E"/>
    <w:multiLevelType w:val="hybridMultilevel"/>
    <w:tmpl w:val="BB203958"/>
    <w:lvl w:ilvl="0" w:tplc="3A90F1BA">
      <w:start w:val="1"/>
      <w:numFmt w:val="decimal"/>
      <w:lvlText w:val="%1)"/>
      <w:lvlJc w:val="left"/>
      <w:pPr>
        <w:ind w:left="360" w:hanging="360"/>
      </w:pPr>
      <w:rPr>
        <w:rFonts w:hint="default"/>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F3A1EE9"/>
    <w:multiLevelType w:val="hybridMultilevel"/>
    <w:tmpl w:val="6750FC18"/>
    <w:lvl w:ilvl="0" w:tplc="BBC88F2E">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0"/>
  </w:num>
  <w:num w:numId="2">
    <w:abstractNumId w:val="11"/>
  </w:num>
  <w:num w:numId="3">
    <w:abstractNumId w:val="10"/>
  </w:num>
  <w:num w:numId="4">
    <w:abstractNumId w:val="14"/>
  </w:num>
  <w:num w:numId="5">
    <w:abstractNumId w:val="17"/>
  </w:num>
  <w:num w:numId="6">
    <w:abstractNumId w:val="20"/>
  </w:num>
  <w:num w:numId="7">
    <w:abstractNumId w:val="6"/>
  </w:num>
  <w:num w:numId="8">
    <w:abstractNumId w:val="3"/>
  </w:num>
  <w:num w:numId="9">
    <w:abstractNumId w:val="5"/>
  </w:num>
  <w:num w:numId="10">
    <w:abstractNumId w:val="12"/>
  </w:num>
  <w:num w:numId="11">
    <w:abstractNumId w:val="7"/>
  </w:num>
  <w:num w:numId="12">
    <w:abstractNumId w:val="12"/>
  </w:num>
  <w:num w:numId="13">
    <w:abstractNumId w:val="4"/>
  </w:num>
  <w:num w:numId="14">
    <w:abstractNumId w:val="16"/>
  </w:num>
  <w:num w:numId="15">
    <w:abstractNumId w:val="21"/>
  </w:num>
  <w:num w:numId="16">
    <w:abstractNumId w:val="12"/>
  </w:num>
  <w:num w:numId="17">
    <w:abstractNumId w:val="8"/>
  </w:num>
  <w:num w:numId="18">
    <w:abstractNumId w:val="9"/>
  </w:num>
  <w:num w:numId="19">
    <w:abstractNumId w:val="1"/>
  </w:num>
  <w:num w:numId="20">
    <w:abstractNumId w:val="19"/>
  </w:num>
  <w:num w:numId="21">
    <w:abstractNumId w:val="13"/>
  </w:num>
  <w:num w:numId="22">
    <w:abstractNumId w:val="2"/>
  </w:num>
  <w:num w:numId="23">
    <w:abstractNumId w:val="18"/>
  </w:num>
  <w:num w:numId="24">
    <w:abstractNumId w:val="12"/>
  </w:num>
  <w:num w:numId="25">
    <w:abstractNumId w:val="12"/>
  </w:num>
  <w:num w:numId="26">
    <w:abstractNumId w:val="12"/>
  </w:num>
  <w:num w:numId="27">
    <w:abstractNumId w:val="1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7F4"/>
    <w:rsid w:val="00000F77"/>
    <w:rsid w:val="00001A58"/>
    <w:rsid w:val="0000714A"/>
    <w:rsid w:val="000079C8"/>
    <w:rsid w:val="00007FF4"/>
    <w:rsid w:val="000112E7"/>
    <w:rsid w:val="00012135"/>
    <w:rsid w:val="0001676F"/>
    <w:rsid w:val="00017FAD"/>
    <w:rsid w:val="00021A31"/>
    <w:rsid w:val="00022CDA"/>
    <w:rsid w:val="000257A8"/>
    <w:rsid w:val="000267E6"/>
    <w:rsid w:val="00027065"/>
    <w:rsid w:val="00027BCA"/>
    <w:rsid w:val="0003171D"/>
    <w:rsid w:val="00031C1D"/>
    <w:rsid w:val="000345FC"/>
    <w:rsid w:val="00034782"/>
    <w:rsid w:val="000421B0"/>
    <w:rsid w:val="00042529"/>
    <w:rsid w:val="000427CB"/>
    <w:rsid w:val="00043581"/>
    <w:rsid w:val="00044804"/>
    <w:rsid w:val="00044AA1"/>
    <w:rsid w:val="0004532E"/>
    <w:rsid w:val="000457A1"/>
    <w:rsid w:val="00045B71"/>
    <w:rsid w:val="000474D1"/>
    <w:rsid w:val="00050001"/>
    <w:rsid w:val="00050E70"/>
    <w:rsid w:val="000514C1"/>
    <w:rsid w:val="00052041"/>
    <w:rsid w:val="0005326A"/>
    <w:rsid w:val="00053BDC"/>
    <w:rsid w:val="00055CE3"/>
    <w:rsid w:val="00057D0E"/>
    <w:rsid w:val="0006266D"/>
    <w:rsid w:val="00062830"/>
    <w:rsid w:val="00062D38"/>
    <w:rsid w:val="00064ADD"/>
    <w:rsid w:val="00065506"/>
    <w:rsid w:val="000664F1"/>
    <w:rsid w:val="000666F4"/>
    <w:rsid w:val="0006708E"/>
    <w:rsid w:val="00072311"/>
    <w:rsid w:val="000727BD"/>
    <w:rsid w:val="000731DC"/>
    <w:rsid w:val="0007382E"/>
    <w:rsid w:val="00073B10"/>
    <w:rsid w:val="00075965"/>
    <w:rsid w:val="000766E1"/>
    <w:rsid w:val="00077BB1"/>
    <w:rsid w:val="00077FF6"/>
    <w:rsid w:val="00080D82"/>
    <w:rsid w:val="00081692"/>
    <w:rsid w:val="00082B94"/>
    <w:rsid w:val="00082C46"/>
    <w:rsid w:val="000852F7"/>
    <w:rsid w:val="000856DB"/>
    <w:rsid w:val="00087548"/>
    <w:rsid w:val="00087F4E"/>
    <w:rsid w:val="00091357"/>
    <w:rsid w:val="000930FB"/>
    <w:rsid w:val="00093198"/>
    <w:rsid w:val="000935B5"/>
    <w:rsid w:val="00093E7E"/>
    <w:rsid w:val="00097AC8"/>
    <w:rsid w:val="000A1830"/>
    <w:rsid w:val="000A3B8A"/>
    <w:rsid w:val="000A4121"/>
    <w:rsid w:val="000A4AA3"/>
    <w:rsid w:val="000A550E"/>
    <w:rsid w:val="000A7672"/>
    <w:rsid w:val="000A7D67"/>
    <w:rsid w:val="000B1A55"/>
    <w:rsid w:val="000B20BB"/>
    <w:rsid w:val="000B23C6"/>
    <w:rsid w:val="000B2EF6"/>
    <w:rsid w:val="000B2FA6"/>
    <w:rsid w:val="000B4AA0"/>
    <w:rsid w:val="000B5F05"/>
    <w:rsid w:val="000C092B"/>
    <w:rsid w:val="000C12BA"/>
    <w:rsid w:val="000C38C3"/>
    <w:rsid w:val="000C49E6"/>
    <w:rsid w:val="000C5077"/>
    <w:rsid w:val="000C5557"/>
    <w:rsid w:val="000C6FE8"/>
    <w:rsid w:val="000D09FD"/>
    <w:rsid w:val="000D44FB"/>
    <w:rsid w:val="000D4EB3"/>
    <w:rsid w:val="000D574B"/>
    <w:rsid w:val="000D6CFC"/>
    <w:rsid w:val="000D7419"/>
    <w:rsid w:val="000E1063"/>
    <w:rsid w:val="000E537B"/>
    <w:rsid w:val="000E5678"/>
    <w:rsid w:val="000E57D0"/>
    <w:rsid w:val="000E6DD7"/>
    <w:rsid w:val="000E7230"/>
    <w:rsid w:val="000E7858"/>
    <w:rsid w:val="000F1185"/>
    <w:rsid w:val="000F5C55"/>
    <w:rsid w:val="000F6065"/>
    <w:rsid w:val="00104D33"/>
    <w:rsid w:val="00107185"/>
    <w:rsid w:val="00107927"/>
    <w:rsid w:val="00107D7E"/>
    <w:rsid w:val="00110E26"/>
    <w:rsid w:val="00111321"/>
    <w:rsid w:val="001161B4"/>
    <w:rsid w:val="00117151"/>
    <w:rsid w:val="00117BD6"/>
    <w:rsid w:val="00120319"/>
    <w:rsid w:val="001206C2"/>
    <w:rsid w:val="00121978"/>
    <w:rsid w:val="00123422"/>
    <w:rsid w:val="00124B6A"/>
    <w:rsid w:val="00124B8B"/>
    <w:rsid w:val="0013778E"/>
    <w:rsid w:val="0014083D"/>
    <w:rsid w:val="00141451"/>
    <w:rsid w:val="00143323"/>
    <w:rsid w:val="00144F96"/>
    <w:rsid w:val="001468C9"/>
    <w:rsid w:val="00150936"/>
    <w:rsid w:val="00151EAC"/>
    <w:rsid w:val="00153528"/>
    <w:rsid w:val="00154E68"/>
    <w:rsid w:val="00154FC3"/>
    <w:rsid w:val="00156065"/>
    <w:rsid w:val="0015657A"/>
    <w:rsid w:val="0016175F"/>
    <w:rsid w:val="00162548"/>
    <w:rsid w:val="00163988"/>
    <w:rsid w:val="00164A66"/>
    <w:rsid w:val="00165AC9"/>
    <w:rsid w:val="00167449"/>
    <w:rsid w:val="00171BD2"/>
    <w:rsid w:val="00172183"/>
    <w:rsid w:val="001751AB"/>
    <w:rsid w:val="001755C0"/>
    <w:rsid w:val="00175630"/>
    <w:rsid w:val="001757BD"/>
    <w:rsid w:val="00175A3F"/>
    <w:rsid w:val="00176D31"/>
    <w:rsid w:val="001802BC"/>
    <w:rsid w:val="00180870"/>
    <w:rsid w:val="00180E09"/>
    <w:rsid w:val="00183D4C"/>
    <w:rsid w:val="00183F6D"/>
    <w:rsid w:val="0018670E"/>
    <w:rsid w:val="00187D88"/>
    <w:rsid w:val="00187E7C"/>
    <w:rsid w:val="001912F0"/>
    <w:rsid w:val="00192080"/>
    <w:rsid w:val="00192320"/>
    <w:rsid w:val="00195077"/>
    <w:rsid w:val="001A08AA"/>
    <w:rsid w:val="001A0E99"/>
    <w:rsid w:val="001A2C5D"/>
    <w:rsid w:val="001A3A72"/>
    <w:rsid w:val="001B08E2"/>
    <w:rsid w:val="001B5578"/>
    <w:rsid w:val="001B7539"/>
    <w:rsid w:val="001B77CC"/>
    <w:rsid w:val="001B7FAB"/>
    <w:rsid w:val="001C0E8A"/>
    <w:rsid w:val="001C0F12"/>
    <w:rsid w:val="001C1409"/>
    <w:rsid w:val="001C1AD7"/>
    <w:rsid w:val="001C2019"/>
    <w:rsid w:val="001C2478"/>
    <w:rsid w:val="001C2AE6"/>
    <w:rsid w:val="001C38D4"/>
    <w:rsid w:val="001C4A89"/>
    <w:rsid w:val="001C4F2C"/>
    <w:rsid w:val="001C6177"/>
    <w:rsid w:val="001D0363"/>
    <w:rsid w:val="001D2463"/>
    <w:rsid w:val="001D2619"/>
    <w:rsid w:val="001D3604"/>
    <w:rsid w:val="001D6F25"/>
    <w:rsid w:val="001D7794"/>
    <w:rsid w:val="001D7D94"/>
    <w:rsid w:val="001E0169"/>
    <w:rsid w:val="001E0609"/>
    <w:rsid w:val="001E4218"/>
    <w:rsid w:val="001E4F1F"/>
    <w:rsid w:val="001F0B20"/>
    <w:rsid w:val="001F0FAF"/>
    <w:rsid w:val="001F165A"/>
    <w:rsid w:val="001F1C19"/>
    <w:rsid w:val="001F2A25"/>
    <w:rsid w:val="001F48EE"/>
    <w:rsid w:val="00200A62"/>
    <w:rsid w:val="002029D7"/>
    <w:rsid w:val="00203740"/>
    <w:rsid w:val="002037C3"/>
    <w:rsid w:val="00203C4B"/>
    <w:rsid w:val="00203C73"/>
    <w:rsid w:val="00204196"/>
    <w:rsid w:val="002061F3"/>
    <w:rsid w:val="00206818"/>
    <w:rsid w:val="0021261B"/>
    <w:rsid w:val="002138EA"/>
    <w:rsid w:val="00213F84"/>
    <w:rsid w:val="00214FBD"/>
    <w:rsid w:val="002154B0"/>
    <w:rsid w:val="00222368"/>
    <w:rsid w:val="00222897"/>
    <w:rsid w:val="00222B0C"/>
    <w:rsid w:val="00223040"/>
    <w:rsid w:val="002258E1"/>
    <w:rsid w:val="002260EA"/>
    <w:rsid w:val="002271B9"/>
    <w:rsid w:val="00227774"/>
    <w:rsid w:val="00233480"/>
    <w:rsid w:val="00235394"/>
    <w:rsid w:val="00235577"/>
    <w:rsid w:val="00235795"/>
    <w:rsid w:val="00235886"/>
    <w:rsid w:val="00236FE4"/>
    <w:rsid w:val="00237C9A"/>
    <w:rsid w:val="00242335"/>
    <w:rsid w:val="00242E1C"/>
    <w:rsid w:val="002435CA"/>
    <w:rsid w:val="0024469F"/>
    <w:rsid w:val="002537BC"/>
    <w:rsid w:val="00255C58"/>
    <w:rsid w:val="0025600C"/>
    <w:rsid w:val="0025603D"/>
    <w:rsid w:val="00260EC7"/>
    <w:rsid w:val="00261124"/>
    <w:rsid w:val="00261539"/>
    <w:rsid w:val="0026179F"/>
    <w:rsid w:val="00261921"/>
    <w:rsid w:val="00265AF0"/>
    <w:rsid w:val="002666AE"/>
    <w:rsid w:val="0026752A"/>
    <w:rsid w:val="0027466D"/>
    <w:rsid w:val="00274E1A"/>
    <w:rsid w:val="00274E89"/>
    <w:rsid w:val="002769E3"/>
    <w:rsid w:val="00276B44"/>
    <w:rsid w:val="002775B1"/>
    <w:rsid w:val="002775B9"/>
    <w:rsid w:val="002811C4"/>
    <w:rsid w:val="00282213"/>
    <w:rsid w:val="00283C9E"/>
    <w:rsid w:val="00284016"/>
    <w:rsid w:val="002845AD"/>
    <w:rsid w:val="00284D78"/>
    <w:rsid w:val="002858BF"/>
    <w:rsid w:val="00285E49"/>
    <w:rsid w:val="00286AE0"/>
    <w:rsid w:val="00286CBA"/>
    <w:rsid w:val="00290518"/>
    <w:rsid w:val="002939AF"/>
    <w:rsid w:val="00294491"/>
    <w:rsid w:val="00294BDE"/>
    <w:rsid w:val="00295AE7"/>
    <w:rsid w:val="002A03F2"/>
    <w:rsid w:val="002A0CED"/>
    <w:rsid w:val="002A1534"/>
    <w:rsid w:val="002A167C"/>
    <w:rsid w:val="002A23CA"/>
    <w:rsid w:val="002A42B3"/>
    <w:rsid w:val="002A4CD0"/>
    <w:rsid w:val="002A57A8"/>
    <w:rsid w:val="002A7DA6"/>
    <w:rsid w:val="002B1DF7"/>
    <w:rsid w:val="002B335F"/>
    <w:rsid w:val="002B516C"/>
    <w:rsid w:val="002B60C1"/>
    <w:rsid w:val="002B6EF0"/>
    <w:rsid w:val="002C0196"/>
    <w:rsid w:val="002C20F1"/>
    <w:rsid w:val="002C2665"/>
    <w:rsid w:val="002C2DE7"/>
    <w:rsid w:val="002C37AA"/>
    <w:rsid w:val="002C4496"/>
    <w:rsid w:val="002C4ACA"/>
    <w:rsid w:val="002C4B52"/>
    <w:rsid w:val="002C5B37"/>
    <w:rsid w:val="002C6090"/>
    <w:rsid w:val="002C6E04"/>
    <w:rsid w:val="002D03E5"/>
    <w:rsid w:val="002D0F6D"/>
    <w:rsid w:val="002D24EA"/>
    <w:rsid w:val="002D36EB"/>
    <w:rsid w:val="002D4695"/>
    <w:rsid w:val="002D484C"/>
    <w:rsid w:val="002D6BDF"/>
    <w:rsid w:val="002E1B27"/>
    <w:rsid w:val="002E1C02"/>
    <w:rsid w:val="002E2CE9"/>
    <w:rsid w:val="002E3BF7"/>
    <w:rsid w:val="002E403E"/>
    <w:rsid w:val="002F158C"/>
    <w:rsid w:val="002F15D2"/>
    <w:rsid w:val="002F4093"/>
    <w:rsid w:val="002F5636"/>
    <w:rsid w:val="002F563E"/>
    <w:rsid w:val="002F62DF"/>
    <w:rsid w:val="002F7E04"/>
    <w:rsid w:val="003022A5"/>
    <w:rsid w:val="00306F77"/>
    <w:rsid w:val="003121B2"/>
    <w:rsid w:val="00312479"/>
    <w:rsid w:val="00312B98"/>
    <w:rsid w:val="00313AB5"/>
    <w:rsid w:val="00315867"/>
    <w:rsid w:val="00316F03"/>
    <w:rsid w:val="00317EFD"/>
    <w:rsid w:val="00322495"/>
    <w:rsid w:val="00322BB7"/>
    <w:rsid w:val="00325296"/>
    <w:rsid w:val="003260D7"/>
    <w:rsid w:val="003268B6"/>
    <w:rsid w:val="00330FDF"/>
    <w:rsid w:val="00336697"/>
    <w:rsid w:val="0033699C"/>
    <w:rsid w:val="00336E83"/>
    <w:rsid w:val="00337A39"/>
    <w:rsid w:val="00337F6D"/>
    <w:rsid w:val="003402F9"/>
    <w:rsid w:val="00342568"/>
    <w:rsid w:val="00342FA0"/>
    <w:rsid w:val="00343782"/>
    <w:rsid w:val="00344CA9"/>
    <w:rsid w:val="0035098D"/>
    <w:rsid w:val="003537A7"/>
    <w:rsid w:val="00355873"/>
    <w:rsid w:val="0035660F"/>
    <w:rsid w:val="003570F6"/>
    <w:rsid w:val="00357870"/>
    <w:rsid w:val="00360AA6"/>
    <w:rsid w:val="00360E2B"/>
    <w:rsid w:val="00361E46"/>
    <w:rsid w:val="003628B9"/>
    <w:rsid w:val="00362D8F"/>
    <w:rsid w:val="00363098"/>
    <w:rsid w:val="00363726"/>
    <w:rsid w:val="00363917"/>
    <w:rsid w:val="003660A0"/>
    <w:rsid w:val="00366738"/>
    <w:rsid w:val="003676C7"/>
    <w:rsid w:val="00367724"/>
    <w:rsid w:val="0037119B"/>
    <w:rsid w:val="00371C72"/>
    <w:rsid w:val="003770F6"/>
    <w:rsid w:val="00383E37"/>
    <w:rsid w:val="00384047"/>
    <w:rsid w:val="00384404"/>
    <w:rsid w:val="00387293"/>
    <w:rsid w:val="00387EB6"/>
    <w:rsid w:val="00393042"/>
    <w:rsid w:val="003943D7"/>
    <w:rsid w:val="00394AD5"/>
    <w:rsid w:val="0039555A"/>
    <w:rsid w:val="0039642D"/>
    <w:rsid w:val="00396CB3"/>
    <w:rsid w:val="003973C0"/>
    <w:rsid w:val="00397A0B"/>
    <w:rsid w:val="003A2E40"/>
    <w:rsid w:val="003A3362"/>
    <w:rsid w:val="003A526F"/>
    <w:rsid w:val="003A632E"/>
    <w:rsid w:val="003B0158"/>
    <w:rsid w:val="003B0563"/>
    <w:rsid w:val="003B0F0E"/>
    <w:rsid w:val="003B2E42"/>
    <w:rsid w:val="003B4A36"/>
    <w:rsid w:val="003B56DB"/>
    <w:rsid w:val="003B755E"/>
    <w:rsid w:val="003C228E"/>
    <w:rsid w:val="003C2F58"/>
    <w:rsid w:val="003C3063"/>
    <w:rsid w:val="003C3254"/>
    <w:rsid w:val="003C50CB"/>
    <w:rsid w:val="003C51E7"/>
    <w:rsid w:val="003C6893"/>
    <w:rsid w:val="003D04CE"/>
    <w:rsid w:val="003D1EFD"/>
    <w:rsid w:val="003D28BF"/>
    <w:rsid w:val="003D4215"/>
    <w:rsid w:val="003D7719"/>
    <w:rsid w:val="003E40EE"/>
    <w:rsid w:val="003E7F34"/>
    <w:rsid w:val="003F05E1"/>
    <w:rsid w:val="003F1C1B"/>
    <w:rsid w:val="003F1F8E"/>
    <w:rsid w:val="003F2210"/>
    <w:rsid w:val="003F34F5"/>
    <w:rsid w:val="003F4CDA"/>
    <w:rsid w:val="003F5BAB"/>
    <w:rsid w:val="003F6BC8"/>
    <w:rsid w:val="00400196"/>
    <w:rsid w:val="00401144"/>
    <w:rsid w:val="004012BE"/>
    <w:rsid w:val="004014EB"/>
    <w:rsid w:val="00401C37"/>
    <w:rsid w:val="004047F0"/>
    <w:rsid w:val="00405536"/>
    <w:rsid w:val="00407661"/>
    <w:rsid w:val="00410314"/>
    <w:rsid w:val="00411BDE"/>
    <w:rsid w:val="00412063"/>
    <w:rsid w:val="0041266F"/>
    <w:rsid w:val="00412EB1"/>
    <w:rsid w:val="004135BD"/>
    <w:rsid w:val="00413DDE"/>
    <w:rsid w:val="00413ED2"/>
    <w:rsid w:val="00414118"/>
    <w:rsid w:val="00414CEF"/>
    <w:rsid w:val="00415814"/>
    <w:rsid w:val="00416084"/>
    <w:rsid w:val="004165D3"/>
    <w:rsid w:val="00420A79"/>
    <w:rsid w:val="00424BF3"/>
    <w:rsid w:val="00424F8C"/>
    <w:rsid w:val="004258A1"/>
    <w:rsid w:val="004268C6"/>
    <w:rsid w:val="004271BA"/>
    <w:rsid w:val="004277BA"/>
    <w:rsid w:val="00427875"/>
    <w:rsid w:val="00432574"/>
    <w:rsid w:val="00434DC1"/>
    <w:rsid w:val="004350F4"/>
    <w:rsid w:val="004358EC"/>
    <w:rsid w:val="00440154"/>
    <w:rsid w:val="00440571"/>
    <w:rsid w:val="00440855"/>
    <w:rsid w:val="004412A0"/>
    <w:rsid w:val="00443CB6"/>
    <w:rsid w:val="0044410F"/>
    <w:rsid w:val="00447F22"/>
    <w:rsid w:val="00450DBF"/>
    <w:rsid w:val="00450F27"/>
    <w:rsid w:val="004510E5"/>
    <w:rsid w:val="0045205C"/>
    <w:rsid w:val="004550D4"/>
    <w:rsid w:val="00455F3C"/>
    <w:rsid w:val="00456A75"/>
    <w:rsid w:val="00457A14"/>
    <w:rsid w:val="00461E39"/>
    <w:rsid w:val="00462D3A"/>
    <w:rsid w:val="00462EB1"/>
    <w:rsid w:val="00463521"/>
    <w:rsid w:val="00471125"/>
    <w:rsid w:val="0047148F"/>
    <w:rsid w:val="0047437A"/>
    <w:rsid w:val="0047527C"/>
    <w:rsid w:val="0047577E"/>
    <w:rsid w:val="004761E6"/>
    <w:rsid w:val="0048081B"/>
    <w:rsid w:val="00480E42"/>
    <w:rsid w:val="00480E66"/>
    <w:rsid w:val="00481343"/>
    <w:rsid w:val="00482DF1"/>
    <w:rsid w:val="004835F0"/>
    <w:rsid w:val="00483D2B"/>
    <w:rsid w:val="00484ACE"/>
    <w:rsid w:val="00484E14"/>
    <w:rsid w:val="0048543E"/>
    <w:rsid w:val="0048577D"/>
    <w:rsid w:val="004858E4"/>
    <w:rsid w:val="004868C1"/>
    <w:rsid w:val="0048750F"/>
    <w:rsid w:val="00490976"/>
    <w:rsid w:val="00491B5A"/>
    <w:rsid w:val="00491B9B"/>
    <w:rsid w:val="0049236F"/>
    <w:rsid w:val="00495962"/>
    <w:rsid w:val="00495F7A"/>
    <w:rsid w:val="004974B3"/>
    <w:rsid w:val="004A14DB"/>
    <w:rsid w:val="004A3154"/>
    <w:rsid w:val="004A33E2"/>
    <w:rsid w:val="004A495F"/>
    <w:rsid w:val="004A4AC6"/>
    <w:rsid w:val="004B0F3F"/>
    <w:rsid w:val="004B121C"/>
    <w:rsid w:val="004B150B"/>
    <w:rsid w:val="004B167E"/>
    <w:rsid w:val="004B1C33"/>
    <w:rsid w:val="004B4F27"/>
    <w:rsid w:val="004B5C1C"/>
    <w:rsid w:val="004B6772"/>
    <w:rsid w:val="004B6B0F"/>
    <w:rsid w:val="004C3E12"/>
    <w:rsid w:val="004C64F8"/>
    <w:rsid w:val="004C6C93"/>
    <w:rsid w:val="004C6E93"/>
    <w:rsid w:val="004D1273"/>
    <w:rsid w:val="004D1B27"/>
    <w:rsid w:val="004D2B57"/>
    <w:rsid w:val="004D2FEB"/>
    <w:rsid w:val="004D41C6"/>
    <w:rsid w:val="004D4A70"/>
    <w:rsid w:val="004D4B88"/>
    <w:rsid w:val="004D507A"/>
    <w:rsid w:val="004D6475"/>
    <w:rsid w:val="004E15FF"/>
    <w:rsid w:val="004E2659"/>
    <w:rsid w:val="004E3091"/>
    <w:rsid w:val="004E39EE"/>
    <w:rsid w:val="004E56E0"/>
    <w:rsid w:val="004E7329"/>
    <w:rsid w:val="004E7DB0"/>
    <w:rsid w:val="004F131F"/>
    <w:rsid w:val="004F1A51"/>
    <w:rsid w:val="004F2CB0"/>
    <w:rsid w:val="004F7019"/>
    <w:rsid w:val="00500826"/>
    <w:rsid w:val="00500F57"/>
    <w:rsid w:val="005017F7"/>
    <w:rsid w:val="00501FA7"/>
    <w:rsid w:val="00502D6A"/>
    <w:rsid w:val="005033E0"/>
    <w:rsid w:val="005034DC"/>
    <w:rsid w:val="005049B0"/>
    <w:rsid w:val="00505BFA"/>
    <w:rsid w:val="00506CD1"/>
    <w:rsid w:val="00506E14"/>
    <w:rsid w:val="005071B4"/>
    <w:rsid w:val="0050727D"/>
    <w:rsid w:val="00507687"/>
    <w:rsid w:val="00511593"/>
    <w:rsid w:val="005117A9"/>
    <w:rsid w:val="00511CFE"/>
    <w:rsid w:val="00511F57"/>
    <w:rsid w:val="00513F6E"/>
    <w:rsid w:val="00515167"/>
    <w:rsid w:val="00515810"/>
    <w:rsid w:val="00515CBE"/>
    <w:rsid w:val="00515E2B"/>
    <w:rsid w:val="00520303"/>
    <w:rsid w:val="00520EEE"/>
    <w:rsid w:val="00522A7E"/>
    <w:rsid w:val="00522F20"/>
    <w:rsid w:val="005235BA"/>
    <w:rsid w:val="00525F61"/>
    <w:rsid w:val="0052683C"/>
    <w:rsid w:val="0052684C"/>
    <w:rsid w:val="00527533"/>
    <w:rsid w:val="005308DB"/>
    <w:rsid w:val="00530914"/>
    <w:rsid w:val="00530A2E"/>
    <w:rsid w:val="00530BAA"/>
    <w:rsid w:val="00530FBE"/>
    <w:rsid w:val="005339DB"/>
    <w:rsid w:val="00534C89"/>
    <w:rsid w:val="005352D2"/>
    <w:rsid w:val="00536390"/>
    <w:rsid w:val="00537FDE"/>
    <w:rsid w:val="0054029F"/>
    <w:rsid w:val="00540DDB"/>
    <w:rsid w:val="005414F3"/>
    <w:rsid w:val="00541573"/>
    <w:rsid w:val="0054348A"/>
    <w:rsid w:val="005519C4"/>
    <w:rsid w:val="0055209C"/>
    <w:rsid w:val="00555C1F"/>
    <w:rsid w:val="00556C1F"/>
    <w:rsid w:val="00556DD8"/>
    <w:rsid w:val="0056019D"/>
    <w:rsid w:val="00561423"/>
    <w:rsid w:val="00561A40"/>
    <w:rsid w:val="00561D51"/>
    <w:rsid w:val="0056343A"/>
    <w:rsid w:val="00565887"/>
    <w:rsid w:val="00565A7B"/>
    <w:rsid w:val="0056672A"/>
    <w:rsid w:val="00566F8C"/>
    <w:rsid w:val="0056752E"/>
    <w:rsid w:val="00580FF5"/>
    <w:rsid w:val="005820A5"/>
    <w:rsid w:val="0058318D"/>
    <w:rsid w:val="0058519C"/>
    <w:rsid w:val="00586BE9"/>
    <w:rsid w:val="00587B86"/>
    <w:rsid w:val="005908E6"/>
    <w:rsid w:val="00590B60"/>
    <w:rsid w:val="00590F74"/>
    <w:rsid w:val="00593393"/>
    <w:rsid w:val="005956EE"/>
    <w:rsid w:val="00597C97"/>
    <w:rsid w:val="005A083E"/>
    <w:rsid w:val="005A0ACD"/>
    <w:rsid w:val="005A0FA6"/>
    <w:rsid w:val="005A4958"/>
    <w:rsid w:val="005A75A4"/>
    <w:rsid w:val="005A7E8A"/>
    <w:rsid w:val="005B059D"/>
    <w:rsid w:val="005B0B25"/>
    <w:rsid w:val="005B5DA4"/>
    <w:rsid w:val="005C1EA6"/>
    <w:rsid w:val="005C61D3"/>
    <w:rsid w:val="005C6C5F"/>
    <w:rsid w:val="005D0B99"/>
    <w:rsid w:val="005D26B6"/>
    <w:rsid w:val="005D308E"/>
    <w:rsid w:val="005D3A48"/>
    <w:rsid w:val="005D7AF8"/>
    <w:rsid w:val="005D7D2C"/>
    <w:rsid w:val="005D7D62"/>
    <w:rsid w:val="005E34A6"/>
    <w:rsid w:val="005E463A"/>
    <w:rsid w:val="005E4845"/>
    <w:rsid w:val="005E4FC2"/>
    <w:rsid w:val="005E5AC1"/>
    <w:rsid w:val="005E7319"/>
    <w:rsid w:val="005E7F65"/>
    <w:rsid w:val="005F1617"/>
    <w:rsid w:val="005F1B90"/>
    <w:rsid w:val="005F2145"/>
    <w:rsid w:val="005F5F85"/>
    <w:rsid w:val="005F7E84"/>
    <w:rsid w:val="006016E1"/>
    <w:rsid w:val="00602BA5"/>
    <w:rsid w:val="00602D27"/>
    <w:rsid w:val="00603CAF"/>
    <w:rsid w:val="0060732B"/>
    <w:rsid w:val="006073A4"/>
    <w:rsid w:val="00607FC1"/>
    <w:rsid w:val="00610FC0"/>
    <w:rsid w:val="00611A28"/>
    <w:rsid w:val="00613753"/>
    <w:rsid w:val="006144A1"/>
    <w:rsid w:val="00615574"/>
    <w:rsid w:val="00616096"/>
    <w:rsid w:val="006160A2"/>
    <w:rsid w:val="00616567"/>
    <w:rsid w:val="00617804"/>
    <w:rsid w:val="00620F25"/>
    <w:rsid w:val="006219C5"/>
    <w:rsid w:val="006232A0"/>
    <w:rsid w:val="00623946"/>
    <w:rsid w:val="00624593"/>
    <w:rsid w:val="00625408"/>
    <w:rsid w:val="00627FFD"/>
    <w:rsid w:val="006302AA"/>
    <w:rsid w:val="00630681"/>
    <w:rsid w:val="0063333C"/>
    <w:rsid w:val="006337A2"/>
    <w:rsid w:val="0063566E"/>
    <w:rsid w:val="006356C1"/>
    <w:rsid w:val="006363BD"/>
    <w:rsid w:val="0063662E"/>
    <w:rsid w:val="00636D21"/>
    <w:rsid w:val="00637AE3"/>
    <w:rsid w:val="00640215"/>
    <w:rsid w:val="00640DEC"/>
    <w:rsid w:val="006412DC"/>
    <w:rsid w:val="00641457"/>
    <w:rsid w:val="00642BC6"/>
    <w:rsid w:val="00644790"/>
    <w:rsid w:val="00644AE1"/>
    <w:rsid w:val="0064578D"/>
    <w:rsid w:val="00646149"/>
    <w:rsid w:val="00647AED"/>
    <w:rsid w:val="006501AF"/>
    <w:rsid w:val="00650A41"/>
    <w:rsid w:val="00650AE6"/>
    <w:rsid w:val="00650DDE"/>
    <w:rsid w:val="00650F41"/>
    <w:rsid w:val="00652C7C"/>
    <w:rsid w:val="00654CDB"/>
    <w:rsid w:val="0065533B"/>
    <w:rsid w:val="0065546A"/>
    <w:rsid w:val="00655BAC"/>
    <w:rsid w:val="00663721"/>
    <w:rsid w:val="00666F36"/>
    <w:rsid w:val="00670977"/>
    <w:rsid w:val="00672307"/>
    <w:rsid w:val="00676195"/>
    <w:rsid w:val="006778D3"/>
    <w:rsid w:val="006808C6"/>
    <w:rsid w:val="00681E42"/>
    <w:rsid w:val="00682668"/>
    <w:rsid w:val="00683435"/>
    <w:rsid w:val="00683994"/>
    <w:rsid w:val="00685BAC"/>
    <w:rsid w:val="00690D92"/>
    <w:rsid w:val="00691F2D"/>
    <w:rsid w:val="00692A68"/>
    <w:rsid w:val="0069322C"/>
    <w:rsid w:val="00695D85"/>
    <w:rsid w:val="00695F37"/>
    <w:rsid w:val="00696C00"/>
    <w:rsid w:val="00697C2B"/>
    <w:rsid w:val="00697F99"/>
    <w:rsid w:val="006A0768"/>
    <w:rsid w:val="006A07A9"/>
    <w:rsid w:val="006A30A2"/>
    <w:rsid w:val="006A4D1A"/>
    <w:rsid w:val="006A64C3"/>
    <w:rsid w:val="006A6D23"/>
    <w:rsid w:val="006B11ED"/>
    <w:rsid w:val="006B25DE"/>
    <w:rsid w:val="006B3107"/>
    <w:rsid w:val="006B7587"/>
    <w:rsid w:val="006C09FC"/>
    <w:rsid w:val="006C1138"/>
    <w:rsid w:val="006C1C3B"/>
    <w:rsid w:val="006C2025"/>
    <w:rsid w:val="006C4E43"/>
    <w:rsid w:val="006C513A"/>
    <w:rsid w:val="006C643E"/>
    <w:rsid w:val="006C6CE9"/>
    <w:rsid w:val="006D0BC8"/>
    <w:rsid w:val="006D28A4"/>
    <w:rsid w:val="006D3671"/>
    <w:rsid w:val="006D45C5"/>
    <w:rsid w:val="006D5189"/>
    <w:rsid w:val="006D69FF"/>
    <w:rsid w:val="006E0A73"/>
    <w:rsid w:val="006E0FEE"/>
    <w:rsid w:val="006E4CE5"/>
    <w:rsid w:val="006E6C11"/>
    <w:rsid w:val="006E75D6"/>
    <w:rsid w:val="006F0A83"/>
    <w:rsid w:val="006F3074"/>
    <w:rsid w:val="006F7C0C"/>
    <w:rsid w:val="006F7EA3"/>
    <w:rsid w:val="00700755"/>
    <w:rsid w:val="0070129C"/>
    <w:rsid w:val="00701F0B"/>
    <w:rsid w:val="0070646B"/>
    <w:rsid w:val="00710042"/>
    <w:rsid w:val="00711686"/>
    <w:rsid w:val="007130A2"/>
    <w:rsid w:val="00715463"/>
    <w:rsid w:val="00720E93"/>
    <w:rsid w:val="0072349D"/>
    <w:rsid w:val="00725EB4"/>
    <w:rsid w:val="00730655"/>
    <w:rsid w:val="0073155A"/>
    <w:rsid w:val="00731D77"/>
    <w:rsid w:val="00732360"/>
    <w:rsid w:val="0073390A"/>
    <w:rsid w:val="00734927"/>
    <w:rsid w:val="00734E64"/>
    <w:rsid w:val="007365C1"/>
    <w:rsid w:val="00736B37"/>
    <w:rsid w:val="00737217"/>
    <w:rsid w:val="00741EB7"/>
    <w:rsid w:val="007454DB"/>
    <w:rsid w:val="00750C84"/>
    <w:rsid w:val="007520B4"/>
    <w:rsid w:val="007529AF"/>
    <w:rsid w:val="00753666"/>
    <w:rsid w:val="00754AF3"/>
    <w:rsid w:val="0076471A"/>
    <w:rsid w:val="007655D5"/>
    <w:rsid w:val="0076560B"/>
    <w:rsid w:val="00766874"/>
    <w:rsid w:val="00771A51"/>
    <w:rsid w:val="00773161"/>
    <w:rsid w:val="007753FC"/>
    <w:rsid w:val="007763C1"/>
    <w:rsid w:val="00777E82"/>
    <w:rsid w:val="00777EAF"/>
    <w:rsid w:val="00780323"/>
    <w:rsid w:val="00781359"/>
    <w:rsid w:val="007846CD"/>
    <w:rsid w:val="00793991"/>
    <w:rsid w:val="00793CE3"/>
    <w:rsid w:val="007945DE"/>
    <w:rsid w:val="00794CE6"/>
    <w:rsid w:val="0079594F"/>
    <w:rsid w:val="00797E1C"/>
    <w:rsid w:val="00797E46"/>
    <w:rsid w:val="007A1EAA"/>
    <w:rsid w:val="007A2DE1"/>
    <w:rsid w:val="007A3122"/>
    <w:rsid w:val="007A5162"/>
    <w:rsid w:val="007A5A8A"/>
    <w:rsid w:val="007A79FD"/>
    <w:rsid w:val="007A7AE4"/>
    <w:rsid w:val="007B0B9D"/>
    <w:rsid w:val="007B5069"/>
    <w:rsid w:val="007B5A43"/>
    <w:rsid w:val="007B6F3F"/>
    <w:rsid w:val="007B709B"/>
    <w:rsid w:val="007C1343"/>
    <w:rsid w:val="007C38F4"/>
    <w:rsid w:val="007C420E"/>
    <w:rsid w:val="007C5377"/>
    <w:rsid w:val="007C5EF1"/>
    <w:rsid w:val="007C7BF5"/>
    <w:rsid w:val="007D0D4B"/>
    <w:rsid w:val="007D310F"/>
    <w:rsid w:val="007D3556"/>
    <w:rsid w:val="007D64F2"/>
    <w:rsid w:val="007D75E5"/>
    <w:rsid w:val="007D763F"/>
    <w:rsid w:val="007D773E"/>
    <w:rsid w:val="007E0086"/>
    <w:rsid w:val="007E066E"/>
    <w:rsid w:val="007E1356"/>
    <w:rsid w:val="007E1663"/>
    <w:rsid w:val="007E20FC"/>
    <w:rsid w:val="007E43C5"/>
    <w:rsid w:val="007E5A2A"/>
    <w:rsid w:val="007E6FDA"/>
    <w:rsid w:val="007E7062"/>
    <w:rsid w:val="007E76D1"/>
    <w:rsid w:val="007E76F6"/>
    <w:rsid w:val="007F0E1E"/>
    <w:rsid w:val="007F29A7"/>
    <w:rsid w:val="007F2D5E"/>
    <w:rsid w:val="007F2E1D"/>
    <w:rsid w:val="007F3849"/>
    <w:rsid w:val="007F3AC9"/>
    <w:rsid w:val="00800056"/>
    <w:rsid w:val="00800BA3"/>
    <w:rsid w:val="00801026"/>
    <w:rsid w:val="008035E9"/>
    <w:rsid w:val="00807909"/>
    <w:rsid w:val="0081272E"/>
    <w:rsid w:val="00813396"/>
    <w:rsid w:val="00813630"/>
    <w:rsid w:val="0081435D"/>
    <w:rsid w:val="0081586A"/>
    <w:rsid w:val="00816078"/>
    <w:rsid w:val="008177E3"/>
    <w:rsid w:val="00817C9E"/>
    <w:rsid w:val="00823AA9"/>
    <w:rsid w:val="00823F3E"/>
    <w:rsid w:val="008255B9"/>
    <w:rsid w:val="0082582D"/>
    <w:rsid w:val="00825CD8"/>
    <w:rsid w:val="00826A49"/>
    <w:rsid w:val="00827324"/>
    <w:rsid w:val="008307AC"/>
    <w:rsid w:val="00834993"/>
    <w:rsid w:val="008353D9"/>
    <w:rsid w:val="00837AAE"/>
    <w:rsid w:val="00840141"/>
    <w:rsid w:val="008429AD"/>
    <w:rsid w:val="008429DB"/>
    <w:rsid w:val="00843370"/>
    <w:rsid w:val="00846870"/>
    <w:rsid w:val="00846D13"/>
    <w:rsid w:val="00850C75"/>
    <w:rsid w:val="00850E39"/>
    <w:rsid w:val="00853462"/>
    <w:rsid w:val="0085477A"/>
    <w:rsid w:val="0085513B"/>
    <w:rsid w:val="00855173"/>
    <w:rsid w:val="00855449"/>
    <w:rsid w:val="008557D9"/>
    <w:rsid w:val="00855BF7"/>
    <w:rsid w:val="00856206"/>
    <w:rsid w:val="00856214"/>
    <w:rsid w:val="0086005B"/>
    <w:rsid w:val="00860AE0"/>
    <w:rsid w:val="00862089"/>
    <w:rsid w:val="00864D55"/>
    <w:rsid w:val="00866D5B"/>
    <w:rsid w:val="00866FF5"/>
    <w:rsid w:val="00870A18"/>
    <w:rsid w:val="00870E58"/>
    <w:rsid w:val="008713D9"/>
    <w:rsid w:val="00873E1F"/>
    <w:rsid w:val="00874C16"/>
    <w:rsid w:val="00876867"/>
    <w:rsid w:val="00877375"/>
    <w:rsid w:val="00881A7D"/>
    <w:rsid w:val="00882B86"/>
    <w:rsid w:val="00884C04"/>
    <w:rsid w:val="00886D1F"/>
    <w:rsid w:val="008871FF"/>
    <w:rsid w:val="008907AD"/>
    <w:rsid w:val="00891EE1"/>
    <w:rsid w:val="00893987"/>
    <w:rsid w:val="00895429"/>
    <w:rsid w:val="00895E86"/>
    <w:rsid w:val="008963EF"/>
    <w:rsid w:val="0089688E"/>
    <w:rsid w:val="008972A6"/>
    <w:rsid w:val="008A0702"/>
    <w:rsid w:val="008A129C"/>
    <w:rsid w:val="008A186A"/>
    <w:rsid w:val="008A1FBE"/>
    <w:rsid w:val="008A3E81"/>
    <w:rsid w:val="008A51EF"/>
    <w:rsid w:val="008A55A4"/>
    <w:rsid w:val="008B1D8D"/>
    <w:rsid w:val="008B2FB2"/>
    <w:rsid w:val="008B5502"/>
    <w:rsid w:val="008B5AE7"/>
    <w:rsid w:val="008B6404"/>
    <w:rsid w:val="008B65D8"/>
    <w:rsid w:val="008B7A7A"/>
    <w:rsid w:val="008C2B13"/>
    <w:rsid w:val="008C60E9"/>
    <w:rsid w:val="008D1B7C"/>
    <w:rsid w:val="008D20D6"/>
    <w:rsid w:val="008D2975"/>
    <w:rsid w:val="008D29C1"/>
    <w:rsid w:val="008D4138"/>
    <w:rsid w:val="008D6657"/>
    <w:rsid w:val="008D7175"/>
    <w:rsid w:val="008E1BFB"/>
    <w:rsid w:val="008E1F60"/>
    <w:rsid w:val="008E307E"/>
    <w:rsid w:val="008E6B37"/>
    <w:rsid w:val="008F1783"/>
    <w:rsid w:val="008F3001"/>
    <w:rsid w:val="008F6056"/>
    <w:rsid w:val="008F6F05"/>
    <w:rsid w:val="008F79B6"/>
    <w:rsid w:val="00902C07"/>
    <w:rsid w:val="00905495"/>
    <w:rsid w:val="00905804"/>
    <w:rsid w:val="009101E2"/>
    <w:rsid w:val="00911527"/>
    <w:rsid w:val="00915D73"/>
    <w:rsid w:val="00915DE0"/>
    <w:rsid w:val="00916077"/>
    <w:rsid w:val="00917066"/>
    <w:rsid w:val="009170A2"/>
    <w:rsid w:val="009208A6"/>
    <w:rsid w:val="009213D4"/>
    <w:rsid w:val="00924514"/>
    <w:rsid w:val="00924600"/>
    <w:rsid w:val="00924958"/>
    <w:rsid w:val="00927316"/>
    <w:rsid w:val="0093056C"/>
    <w:rsid w:val="00930C83"/>
    <w:rsid w:val="0093146E"/>
    <w:rsid w:val="00931F46"/>
    <w:rsid w:val="0093276D"/>
    <w:rsid w:val="00933D12"/>
    <w:rsid w:val="00937065"/>
    <w:rsid w:val="00940285"/>
    <w:rsid w:val="0094151D"/>
    <w:rsid w:val="009427AF"/>
    <w:rsid w:val="00947E7E"/>
    <w:rsid w:val="0095139A"/>
    <w:rsid w:val="00952AFC"/>
    <w:rsid w:val="00952E2B"/>
    <w:rsid w:val="00953E16"/>
    <w:rsid w:val="009542AC"/>
    <w:rsid w:val="00955528"/>
    <w:rsid w:val="00956817"/>
    <w:rsid w:val="009577B0"/>
    <w:rsid w:val="009618AB"/>
    <w:rsid w:val="00961BB2"/>
    <w:rsid w:val="00961C85"/>
    <w:rsid w:val="009638D6"/>
    <w:rsid w:val="00964311"/>
    <w:rsid w:val="00965950"/>
    <w:rsid w:val="00972BD0"/>
    <w:rsid w:val="0097408E"/>
    <w:rsid w:val="00974BB2"/>
    <w:rsid w:val="00974FA7"/>
    <w:rsid w:val="0097546A"/>
    <w:rsid w:val="009754C0"/>
    <w:rsid w:val="009756E5"/>
    <w:rsid w:val="00975A5B"/>
    <w:rsid w:val="009773D8"/>
    <w:rsid w:val="00977A8C"/>
    <w:rsid w:val="009804F2"/>
    <w:rsid w:val="00983910"/>
    <w:rsid w:val="009850CC"/>
    <w:rsid w:val="009859B4"/>
    <w:rsid w:val="009926C5"/>
    <w:rsid w:val="00992CFC"/>
    <w:rsid w:val="009932AC"/>
    <w:rsid w:val="00994351"/>
    <w:rsid w:val="009944C5"/>
    <w:rsid w:val="0099640F"/>
    <w:rsid w:val="00996A8F"/>
    <w:rsid w:val="009A1DBF"/>
    <w:rsid w:val="009A233C"/>
    <w:rsid w:val="009A314B"/>
    <w:rsid w:val="009A38E7"/>
    <w:rsid w:val="009A3C88"/>
    <w:rsid w:val="009A40D0"/>
    <w:rsid w:val="009A5261"/>
    <w:rsid w:val="009A68E6"/>
    <w:rsid w:val="009A7598"/>
    <w:rsid w:val="009A7D94"/>
    <w:rsid w:val="009B1DF8"/>
    <w:rsid w:val="009B3D20"/>
    <w:rsid w:val="009B4449"/>
    <w:rsid w:val="009B4571"/>
    <w:rsid w:val="009B5418"/>
    <w:rsid w:val="009B66BD"/>
    <w:rsid w:val="009B6AF3"/>
    <w:rsid w:val="009B74AC"/>
    <w:rsid w:val="009C0727"/>
    <w:rsid w:val="009C492F"/>
    <w:rsid w:val="009C4BCD"/>
    <w:rsid w:val="009C55DB"/>
    <w:rsid w:val="009C6BB1"/>
    <w:rsid w:val="009C6EEE"/>
    <w:rsid w:val="009D048A"/>
    <w:rsid w:val="009D06B2"/>
    <w:rsid w:val="009D2FF2"/>
    <w:rsid w:val="009D3226"/>
    <w:rsid w:val="009D3331"/>
    <w:rsid w:val="009D3385"/>
    <w:rsid w:val="009D6D1C"/>
    <w:rsid w:val="009D793C"/>
    <w:rsid w:val="009E0574"/>
    <w:rsid w:val="009E08F6"/>
    <w:rsid w:val="009E165B"/>
    <w:rsid w:val="009E16A9"/>
    <w:rsid w:val="009E23B7"/>
    <w:rsid w:val="009E3558"/>
    <w:rsid w:val="009E375F"/>
    <w:rsid w:val="009E389A"/>
    <w:rsid w:val="009E45F0"/>
    <w:rsid w:val="009E4F1D"/>
    <w:rsid w:val="009E5401"/>
    <w:rsid w:val="009E54C2"/>
    <w:rsid w:val="009E5839"/>
    <w:rsid w:val="009E5D43"/>
    <w:rsid w:val="009E65DE"/>
    <w:rsid w:val="009F2FA3"/>
    <w:rsid w:val="009F35C1"/>
    <w:rsid w:val="009F43A9"/>
    <w:rsid w:val="009F6C76"/>
    <w:rsid w:val="009F6F0B"/>
    <w:rsid w:val="00A06388"/>
    <w:rsid w:val="00A06553"/>
    <w:rsid w:val="00A0758F"/>
    <w:rsid w:val="00A105D6"/>
    <w:rsid w:val="00A119C6"/>
    <w:rsid w:val="00A1570A"/>
    <w:rsid w:val="00A211B4"/>
    <w:rsid w:val="00A2136B"/>
    <w:rsid w:val="00A22985"/>
    <w:rsid w:val="00A22E06"/>
    <w:rsid w:val="00A25758"/>
    <w:rsid w:val="00A26222"/>
    <w:rsid w:val="00A27454"/>
    <w:rsid w:val="00A3335C"/>
    <w:rsid w:val="00A33DDF"/>
    <w:rsid w:val="00A33F89"/>
    <w:rsid w:val="00A342D4"/>
    <w:rsid w:val="00A34547"/>
    <w:rsid w:val="00A36DF5"/>
    <w:rsid w:val="00A376B7"/>
    <w:rsid w:val="00A41BF5"/>
    <w:rsid w:val="00A42AA5"/>
    <w:rsid w:val="00A4347E"/>
    <w:rsid w:val="00A44778"/>
    <w:rsid w:val="00A469E7"/>
    <w:rsid w:val="00A5100E"/>
    <w:rsid w:val="00A5361A"/>
    <w:rsid w:val="00A53CAA"/>
    <w:rsid w:val="00A556DC"/>
    <w:rsid w:val="00A604A4"/>
    <w:rsid w:val="00A6112D"/>
    <w:rsid w:val="00A62B57"/>
    <w:rsid w:val="00A6361A"/>
    <w:rsid w:val="00A63971"/>
    <w:rsid w:val="00A63BE6"/>
    <w:rsid w:val="00A6605B"/>
    <w:rsid w:val="00A66ADC"/>
    <w:rsid w:val="00A66B3B"/>
    <w:rsid w:val="00A7147D"/>
    <w:rsid w:val="00A75146"/>
    <w:rsid w:val="00A77731"/>
    <w:rsid w:val="00A8159C"/>
    <w:rsid w:val="00A81B15"/>
    <w:rsid w:val="00A81D63"/>
    <w:rsid w:val="00A837FF"/>
    <w:rsid w:val="00A84B3F"/>
    <w:rsid w:val="00A84DC8"/>
    <w:rsid w:val="00A85489"/>
    <w:rsid w:val="00A85DBC"/>
    <w:rsid w:val="00A87FEB"/>
    <w:rsid w:val="00A92590"/>
    <w:rsid w:val="00A93F9F"/>
    <w:rsid w:val="00A9420E"/>
    <w:rsid w:val="00A95AD0"/>
    <w:rsid w:val="00A9644F"/>
    <w:rsid w:val="00A97648"/>
    <w:rsid w:val="00AA1CFD"/>
    <w:rsid w:val="00AA2239"/>
    <w:rsid w:val="00AA33D2"/>
    <w:rsid w:val="00AA4301"/>
    <w:rsid w:val="00AB0357"/>
    <w:rsid w:val="00AB0C57"/>
    <w:rsid w:val="00AB1195"/>
    <w:rsid w:val="00AB2A6B"/>
    <w:rsid w:val="00AB2E7B"/>
    <w:rsid w:val="00AB4182"/>
    <w:rsid w:val="00AB53AE"/>
    <w:rsid w:val="00AB700E"/>
    <w:rsid w:val="00AC05F7"/>
    <w:rsid w:val="00AC0D7F"/>
    <w:rsid w:val="00AC1839"/>
    <w:rsid w:val="00AC207F"/>
    <w:rsid w:val="00AC27DB"/>
    <w:rsid w:val="00AC2F86"/>
    <w:rsid w:val="00AC39CB"/>
    <w:rsid w:val="00AC5153"/>
    <w:rsid w:val="00AC5786"/>
    <w:rsid w:val="00AC6D6B"/>
    <w:rsid w:val="00AC717A"/>
    <w:rsid w:val="00AD1139"/>
    <w:rsid w:val="00AD1599"/>
    <w:rsid w:val="00AD3174"/>
    <w:rsid w:val="00AD47EE"/>
    <w:rsid w:val="00AD599D"/>
    <w:rsid w:val="00AD71A5"/>
    <w:rsid w:val="00AD7736"/>
    <w:rsid w:val="00AD7A35"/>
    <w:rsid w:val="00AE1099"/>
    <w:rsid w:val="00AE3B44"/>
    <w:rsid w:val="00AE5855"/>
    <w:rsid w:val="00AE61CC"/>
    <w:rsid w:val="00AE64EC"/>
    <w:rsid w:val="00AE6FB5"/>
    <w:rsid w:val="00AE70D4"/>
    <w:rsid w:val="00AE7868"/>
    <w:rsid w:val="00AE7EF1"/>
    <w:rsid w:val="00AF0407"/>
    <w:rsid w:val="00AF2BD8"/>
    <w:rsid w:val="00AF3ABF"/>
    <w:rsid w:val="00AF3F94"/>
    <w:rsid w:val="00AF7DF4"/>
    <w:rsid w:val="00B07CF9"/>
    <w:rsid w:val="00B10290"/>
    <w:rsid w:val="00B103DF"/>
    <w:rsid w:val="00B12B26"/>
    <w:rsid w:val="00B15A25"/>
    <w:rsid w:val="00B163F8"/>
    <w:rsid w:val="00B16DF7"/>
    <w:rsid w:val="00B17388"/>
    <w:rsid w:val="00B1746F"/>
    <w:rsid w:val="00B202D1"/>
    <w:rsid w:val="00B208AF"/>
    <w:rsid w:val="00B20EE1"/>
    <w:rsid w:val="00B219CD"/>
    <w:rsid w:val="00B21E39"/>
    <w:rsid w:val="00B221D0"/>
    <w:rsid w:val="00B232BC"/>
    <w:rsid w:val="00B239F2"/>
    <w:rsid w:val="00B23D82"/>
    <w:rsid w:val="00B2472D"/>
    <w:rsid w:val="00B24988"/>
    <w:rsid w:val="00B24BD2"/>
    <w:rsid w:val="00B2549F"/>
    <w:rsid w:val="00B27E18"/>
    <w:rsid w:val="00B3037E"/>
    <w:rsid w:val="00B3097E"/>
    <w:rsid w:val="00B3167E"/>
    <w:rsid w:val="00B32192"/>
    <w:rsid w:val="00B32CBC"/>
    <w:rsid w:val="00B416A2"/>
    <w:rsid w:val="00B41CBB"/>
    <w:rsid w:val="00B44858"/>
    <w:rsid w:val="00B44C24"/>
    <w:rsid w:val="00B45668"/>
    <w:rsid w:val="00B468D1"/>
    <w:rsid w:val="00B52053"/>
    <w:rsid w:val="00B53FF4"/>
    <w:rsid w:val="00B56804"/>
    <w:rsid w:val="00B57265"/>
    <w:rsid w:val="00B61D5F"/>
    <w:rsid w:val="00B628AF"/>
    <w:rsid w:val="00B633AE"/>
    <w:rsid w:val="00B63693"/>
    <w:rsid w:val="00B6445A"/>
    <w:rsid w:val="00B647D1"/>
    <w:rsid w:val="00B6581C"/>
    <w:rsid w:val="00B665D2"/>
    <w:rsid w:val="00B6737C"/>
    <w:rsid w:val="00B67B4A"/>
    <w:rsid w:val="00B67B98"/>
    <w:rsid w:val="00B70B4B"/>
    <w:rsid w:val="00B7214D"/>
    <w:rsid w:val="00B74372"/>
    <w:rsid w:val="00B75525"/>
    <w:rsid w:val="00B75922"/>
    <w:rsid w:val="00B80283"/>
    <w:rsid w:val="00B805E0"/>
    <w:rsid w:val="00B8095F"/>
    <w:rsid w:val="00B80B0C"/>
    <w:rsid w:val="00B80B11"/>
    <w:rsid w:val="00B819AD"/>
    <w:rsid w:val="00B82832"/>
    <w:rsid w:val="00B8446C"/>
    <w:rsid w:val="00B8477D"/>
    <w:rsid w:val="00B87725"/>
    <w:rsid w:val="00B90F28"/>
    <w:rsid w:val="00B93E65"/>
    <w:rsid w:val="00B95885"/>
    <w:rsid w:val="00B9630B"/>
    <w:rsid w:val="00BA1E84"/>
    <w:rsid w:val="00BA259A"/>
    <w:rsid w:val="00BA259C"/>
    <w:rsid w:val="00BA29D3"/>
    <w:rsid w:val="00BA307F"/>
    <w:rsid w:val="00BA3F74"/>
    <w:rsid w:val="00BA5280"/>
    <w:rsid w:val="00BA64C9"/>
    <w:rsid w:val="00BB14F1"/>
    <w:rsid w:val="00BB247A"/>
    <w:rsid w:val="00BB3780"/>
    <w:rsid w:val="00BB3BBA"/>
    <w:rsid w:val="00BB572E"/>
    <w:rsid w:val="00BB74FD"/>
    <w:rsid w:val="00BC0362"/>
    <w:rsid w:val="00BC0860"/>
    <w:rsid w:val="00BC5574"/>
    <w:rsid w:val="00BC5714"/>
    <w:rsid w:val="00BC5982"/>
    <w:rsid w:val="00BC5DBC"/>
    <w:rsid w:val="00BC7FA8"/>
    <w:rsid w:val="00BD107E"/>
    <w:rsid w:val="00BD21E1"/>
    <w:rsid w:val="00BD2399"/>
    <w:rsid w:val="00BD26C4"/>
    <w:rsid w:val="00BD28BF"/>
    <w:rsid w:val="00BD3512"/>
    <w:rsid w:val="00BD6404"/>
    <w:rsid w:val="00BD6AE6"/>
    <w:rsid w:val="00BD70BF"/>
    <w:rsid w:val="00BD7E47"/>
    <w:rsid w:val="00BE0A8E"/>
    <w:rsid w:val="00BE32DD"/>
    <w:rsid w:val="00BE33AE"/>
    <w:rsid w:val="00BE546A"/>
    <w:rsid w:val="00BF046F"/>
    <w:rsid w:val="00BF40F0"/>
    <w:rsid w:val="00BF582A"/>
    <w:rsid w:val="00BF7610"/>
    <w:rsid w:val="00C01D50"/>
    <w:rsid w:val="00C028A6"/>
    <w:rsid w:val="00C056DC"/>
    <w:rsid w:val="00C068A7"/>
    <w:rsid w:val="00C06F72"/>
    <w:rsid w:val="00C0711E"/>
    <w:rsid w:val="00C0727B"/>
    <w:rsid w:val="00C100DE"/>
    <w:rsid w:val="00C10BBB"/>
    <w:rsid w:val="00C1157B"/>
    <w:rsid w:val="00C1329B"/>
    <w:rsid w:val="00C1382D"/>
    <w:rsid w:val="00C145BB"/>
    <w:rsid w:val="00C14D4F"/>
    <w:rsid w:val="00C15FC1"/>
    <w:rsid w:val="00C166AE"/>
    <w:rsid w:val="00C16732"/>
    <w:rsid w:val="00C17A19"/>
    <w:rsid w:val="00C2446B"/>
    <w:rsid w:val="00C261D7"/>
    <w:rsid w:val="00C275D1"/>
    <w:rsid w:val="00C30377"/>
    <w:rsid w:val="00C31043"/>
    <w:rsid w:val="00C31283"/>
    <w:rsid w:val="00C31D87"/>
    <w:rsid w:val="00C33C48"/>
    <w:rsid w:val="00C340E5"/>
    <w:rsid w:val="00C340E9"/>
    <w:rsid w:val="00C35591"/>
    <w:rsid w:val="00C35AA7"/>
    <w:rsid w:val="00C35EEA"/>
    <w:rsid w:val="00C40B3C"/>
    <w:rsid w:val="00C42CBC"/>
    <w:rsid w:val="00C43BA1"/>
    <w:rsid w:val="00C43DAB"/>
    <w:rsid w:val="00C4410C"/>
    <w:rsid w:val="00C44C11"/>
    <w:rsid w:val="00C44C42"/>
    <w:rsid w:val="00C450A4"/>
    <w:rsid w:val="00C4657D"/>
    <w:rsid w:val="00C46AE8"/>
    <w:rsid w:val="00C476C4"/>
    <w:rsid w:val="00C47F08"/>
    <w:rsid w:val="00C506ED"/>
    <w:rsid w:val="00C514A6"/>
    <w:rsid w:val="00C52073"/>
    <w:rsid w:val="00C52ABF"/>
    <w:rsid w:val="00C52ACF"/>
    <w:rsid w:val="00C52DA5"/>
    <w:rsid w:val="00C532F5"/>
    <w:rsid w:val="00C53870"/>
    <w:rsid w:val="00C54ECC"/>
    <w:rsid w:val="00C5739F"/>
    <w:rsid w:val="00C57CF0"/>
    <w:rsid w:val="00C60C8F"/>
    <w:rsid w:val="00C61EF9"/>
    <w:rsid w:val="00C62E54"/>
    <w:rsid w:val="00C65891"/>
    <w:rsid w:val="00C6599E"/>
    <w:rsid w:val="00C66AC9"/>
    <w:rsid w:val="00C6742E"/>
    <w:rsid w:val="00C71CDC"/>
    <w:rsid w:val="00C724D3"/>
    <w:rsid w:val="00C729D7"/>
    <w:rsid w:val="00C74830"/>
    <w:rsid w:val="00C75BB9"/>
    <w:rsid w:val="00C77DD9"/>
    <w:rsid w:val="00C806FE"/>
    <w:rsid w:val="00C83907"/>
    <w:rsid w:val="00C83BE6"/>
    <w:rsid w:val="00C84582"/>
    <w:rsid w:val="00C85354"/>
    <w:rsid w:val="00C857E3"/>
    <w:rsid w:val="00C86ABA"/>
    <w:rsid w:val="00C943F3"/>
    <w:rsid w:val="00CA040A"/>
    <w:rsid w:val="00CA08C6"/>
    <w:rsid w:val="00CA0C0B"/>
    <w:rsid w:val="00CA2519"/>
    <w:rsid w:val="00CA2729"/>
    <w:rsid w:val="00CA3057"/>
    <w:rsid w:val="00CA45F8"/>
    <w:rsid w:val="00CA4C78"/>
    <w:rsid w:val="00CA58AC"/>
    <w:rsid w:val="00CA5F44"/>
    <w:rsid w:val="00CA73D4"/>
    <w:rsid w:val="00CB2500"/>
    <w:rsid w:val="00CB33C7"/>
    <w:rsid w:val="00CB5A4C"/>
    <w:rsid w:val="00CB636C"/>
    <w:rsid w:val="00CB79D8"/>
    <w:rsid w:val="00CB7E4C"/>
    <w:rsid w:val="00CC0C66"/>
    <w:rsid w:val="00CC25B4"/>
    <w:rsid w:val="00CC2857"/>
    <w:rsid w:val="00CC2FE0"/>
    <w:rsid w:val="00CC3656"/>
    <w:rsid w:val="00CC5356"/>
    <w:rsid w:val="00CC5F88"/>
    <w:rsid w:val="00CC69C8"/>
    <w:rsid w:val="00CC6FC8"/>
    <w:rsid w:val="00CC77A2"/>
    <w:rsid w:val="00CD13C1"/>
    <w:rsid w:val="00CD1433"/>
    <w:rsid w:val="00CD6A1B"/>
    <w:rsid w:val="00CD6D11"/>
    <w:rsid w:val="00CE03D9"/>
    <w:rsid w:val="00CE0A7F"/>
    <w:rsid w:val="00CE1718"/>
    <w:rsid w:val="00CE4E36"/>
    <w:rsid w:val="00CE4FA9"/>
    <w:rsid w:val="00CE6882"/>
    <w:rsid w:val="00CE7D12"/>
    <w:rsid w:val="00CF21E4"/>
    <w:rsid w:val="00CF29C8"/>
    <w:rsid w:val="00CF4146"/>
    <w:rsid w:val="00CF4156"/>
    <w:rsid w:val="00CF48AB"/>
    <w:rsid w:val="00CF7FF1"/>
    <w:rsid w:val="00D00B6F"/>
    <w:rsid w:val="00D02BF7"/>
    <w:rsid w:val="00D03D00"/>
    <w:rsid w:val="00D042C4"/>
    <w:rsid w:val="00D04B9C"/>
    <w:rsid w:val="00D050FE"/>
    <w:rsid w:val="00D05C30"/>
    <w:rsid w:val="00D07A1F"/>
    <w:rsid w:val="00D101AE"/>
    <w:rsid w:val="00D11359"/>
    <w:rsid w:val="00D1179C"/>
    <w:rsid w:val="00D134E6"/>
    <w:rsid w:val="00D135DF"/>
    <w:rsid w:val="00D2118A"/>
    <w:rsid w:val="00D222A3"/>
    <w:rsid w:val="00D26DAE"/>
    <w:rsid w:val="00D3188C"/>
    <w:rsid w:val="00D35F9B"/>
    <w:rsid w:val="00D36B69"/>
    <w:rsid w:val="00D37210"/>
    <w:rsid w:val="00D4068B"/>
    <w:rsid w:val="00D408DD"/>
    <w:rsid w:val="00D41F71"/>
    <w:rsid w:val="00D43D5F"/>
    <w:rsid w:val="00D45D72"/>
    <w:rsid w:val="00D50ED7"/>
    <w:rsid w:val="00D51B66"/>
    <w:rsid w:val="00D520E4"/>
    <w:rsid w:val="00D52700"/>
    <w:rsid w:val="00D53A38"/>
    <w:rsid w:val="00D568EE"/>
    <w:rsid w:val="00D56ECE"/>
    <w:rsid w:val="00D575DD"/>
    <w:rsid w:val="00D57A2C"/>
    <w:rsid w:val="00D57DFA"/>
    <w:rsid w:val="00D57DFD"/>
    <w:rsid w:val="00D63A37"/>
    <w:rsid w:val="00D7092F"/>
    <w:rsid w:val="00D709CE"/>
    <w:rsid w:val="00D70C9A"/>
    <w:rsid w:val="00D71F73"/>
    <w:rsid w:val="00D80786"/>
    <w:rsid w:val="00D80AC0"/>
    <w:rsid w:val="00D81CAB"/>
    <w:rsid w:val="00D8258F"/>
    <w:rsid w:val="00D83E5B"/>
    <w:rsid w:val="00D84494"/>
    <w:rsid w:val="00D851E4"/>
    <w:rsid w:val="00D8576F"/>
    <w:rsid w:val="00D8677F"/>
    <w:rsid w:val="00D86C00"/>
    <w:rsid w:val="00D87944"/>
    <w:rsid w:val="00D902E0"/>
    <w:rsid w:val="00D90E24"/>
    <w:rsid w:val="00D9350D"/>
    <w:rsid w:val="00D95E6A"/>
    <w:rsid w:val="00D95F23"/>
    <w:rsid w:val="00D96FB9"/>
    <w:rsid w:val="00D97F0C"/>
    <w:rsid w:val="00DA15C8"/>
    <w:rsid w:val="00DA3A86"/>
    <w:rsid w:val="00DA3B16"/>
    <w:rsid w:val="00DA55F8"/>
    <w:rsid w:val="00DA6B92"/>
    <w:rsid w:val="00DA7158"/>
    <w:rsid w:val="00DB0969"/>
    <w:rsid w:val="00DB0A69"/>
    <w:rsid w:val="00DB0D8E"/>
    <w:rsid w:val="00DB0EB3"/>
    <w:rsid w:val="00DB491E"/>
    <w:rsid w:val="00DB4A96"/>
    <w:rsid w:val="00DB5FB2"/>
    <w:rsid w:val="00DC0C3F"/>
    <w:rsid w:val="00DC3402"/>
    <w:rsid w:val="00DC3BA5"/>
    <w:rsid w:val="00DC77DC"/>
    <w:rsid w:val="00DD0C2C"/>
    <w:rsid w:val="00DD0F60"/>
    <w:rsid w:val="00DD162C"/>
    <w:rsid w:val="00DD28BC"/>
    <w:rsid w:val="00DD3370"/>
    <w:rsid w:val="00DD4370"/>
    <w:rsid w:val="00DD4ECD"/>
    <w:rsid w:val="00DD5651"/>
    <w:rsid w:val="00DE0D9F"/>
    <w:rsid w:val="00DE1DCB"/>
    <w:rsid w:val="00DE31F0"/>
    <w:rsid w:val="00DE3D1C"/>
    <w:rsid w:val="00DF190C"/>
    <w:rsid w:val="00DF242D"/>
    <w:rsid w:val="00DF36F5"/>
    <w:rsid w:val="00DF5D33"/>
    <w:rsid w:val="00DF71C6"/>
    <w:rsid w:val="00DF7ACF"/>
    <w:rsid w:val="00E0227D"/>
    <w:rsid w:val="00E036D5"/>
    <w:rsid w:val="00E04B84"/>
    <w:rsid w:val="00E0608C"/>
    <w:rsid w:val="00E06466"/>
    <w:rsid w:val="00E06FDA"/>
    <w:rsid w:val="00E078FB"/>
    <w:rsid w:val="00E10B29"/>
    <w:rsid w:val="00E11C29"/>
    <w:rsid w:val="00E160A5"/>
    <w:rsid w:val="00E165E1"/>
    <w:rsid w:val="00E1713D"/>
    <w:rsid w:val="00E20A43"/>
    <w:rsid w:val="00E20E14"/>
    <w:rsid w:val="00E229EA"/>
    <w:rsid w:val="00E22CCC"/>
    <w:rsid w:val="00E23898"/>
    <w:rsid w:val="00E23DD1"/>
    <w:rsid w:val="00E24FD3"/>
    <w:rsid w:val="00E274E6"/>
    <w:rsid w:val="00E31743"/>
    <w:rsid w:val="00E327D6"/>
    <w:rsid w:val="00E338E3"/>
    <w:rsid w:val="00E33B1F"/>
    <w:rsid w:val="00E33B42"/>
    <w:rsid w:val="00E33CD2"/>
    <w:rsid w:val="00E33EF7"/>
    <w:rsid w:val="00E343A7"/>
    <w:rsid w:val="00E36387"/>
    <w:rsid w:val="00E36A1F"/>
    <w:rsid w:val="00E37A3A"/>
    <w:rsid w:val="00E40194"/>
    <w:rsid w:val="00E4057E"/>
    <w:rsid w:val="00E40E90"/>
    <w:rsid w:val="00E40EC7"/>
    <w:rsid w:val="00E411C7"/>
    <w:rsid w:val="00E414E1"/>
    <w:rsid w:val="00E42CE7"/>
    <w:rsid w:val="00E43BDF"/>
    <w:rsid w:val="00E44FAA"/>
    <w:rsid w:val="00E463A0"/>
    <w:rsid w:val="00E5024E"/>
    <w:rsid w:val="00E52464"/>
    <w:rsid w:val="00E53150"/>
    <w:rsid w:val="00E531EB"/>
    <w:rsid w:val="00E538FE"/>
    <w:rsid w:val="00E54874"/>
    <w:rsid w:val="00E54B6F"/>
    <w:rsid w:val="00E55222"/>
    <w:rsid w:val="00E55ACA"/>
    <w:rsid w:val="00E5603A"/>
    <w:rsid w:val="00E56F8B"/>
    <w:rsid w:val="00E57290"/>
    <w:rsid w:val="00E57B74"/>
    <w:rsid w:val="00E61339"/>
    <w:rsid w:val="00E62D00"/>
    <w:rsid w:val="00E658A3"/>
    <w:rsid w:val="00E65BC6"/>
    <w:rsid w:val="00E661FF"/>
    <w:rsid w:val="00E66D4C"/>
    <w:rsid w:val="00E6718E"/>
    <w:rsid w:val="00E678F6"/>
    <w:rsid w:val="00E67A2B"/>
    <w:rsid w:val="00E70E59"/>
    <w:rsid w:val="00E726EB"/>
    <w:rsid w:val="00E77B32"/>
    <w:rsid w:val="00E8004E"/>
    <w:rsid w:val="00E80B52"/>
    <w:rsid w:val="00E824C3"/>
    <w:rsid w:val="00E834AC"/>
    <w:rsid w:val="00E840B3"/>
    <w:rsid w:val="00E84D10"/>
    <w:rsid w:val="00E8629F"/>
    <w:rsid w:val="00E91008"/>
    <w:rsid w:val="00E91C2D"/>
    <w:rsid w:val="00E924C1"/>
    <w:rsid w:val="00E9374E"/>
    <w:rsid w:val="00E93AC9"/>
    <w:rsid w:val="00E94E7F"/>
    <w:rsid w:val="00E94F54"/>
    <w:rsid w:val="00E94F72"/>
    <w:rsid w:val="00E9718E"/>
    <w:rsid w:val="00EA03E9"/>
    <w:rsid w:val="00EA1111"/>
    <w:rsid w:val="00EA309D"/>
    <w:rsid w:val="00EA3B4F"/>
    <w:rsid w:val="00EA3C24"/>
    <w:rsid w:val="00EA73DF"/>
    <w:rsid w:val="00EB1AFB"/>
    <w:rsid w:val="00EB1D91"/>
    <w:rsid w:val="00EB24B9"/>
    <w:rsid w:val="00EB2AEE"/>
    <w:rsid w:val="00EB4045"/>
    <w:rsid w:val="00EB6063"/>
    <w:rsid w:val="00EB606B"/>
    <w:rsid w:val="00EB61AE"/>
    <w:rsid w:val="00EC05A2"/>
    <w:rsid w:val="00EC08ED"/>
    <w:rsid w:val="00EC1968"/>
    <w:rsid w:val="00EC262B"/>
    <w:rsid w:val="00EC2C67"/>
    <w:rsid w:val="00EC322D"/>
    <w:rsid w:val="00EC7AD9"/>
    <w:rsid w:val="00ED06C9"/>
    <w:rsid w:val="00ED3076"/>
    <w:rsid w:val="00ED383A"/>
    <w:rsid w:val="00ED6B49"/>
    <w:rsid w:val="00EE1566"/>
    <w:rsid w:val="00EE1C81"/>
    <w:rsid w:val="00EE449B"/>
    <w:rsid w:val="00EE5FE8"/>
    <w:rsid w:val="00EE6079"/>
    <w:rsid w:val="00EE6F90"/>
    <w:rsid w:val="00EE705C"/>
    <w:rsid w:val="00EF0635"/>
    <w:rsid w:val="00EF10E3"/>
    <w:rsid w:val="00EF1EC5"/>
    <w:rsid w:val="00EF349F"/>
    <w:rsid w:val="00EF38CF"/>
    <w:rsid w:val="00EF4821"/>
    <w:rsid w:val="00EF4C88"/>
    <w:rsid w:val="00EF4DA3"/>
    <w:rsid w:val="00EF4F22"/>
    <w:rsid w:val="00EF55EB"/>
    <w:rsid w:val="00EF5A5B"/>
    <w:rsid w:val="00F0039B"/>
    <w:rsid w:val="00F00DCC"/>
    <w:rsid w:val="00F0156F"/>
    <w:rsid w:val="00F01EE5"/>
    <w:rsid w:val="00F02BE3"/>
    <w:rsid w:val="00F02F73"/>
    <w:rsid w:val="00F04592"/>
    <w:rsid w:val="00F0476A"/>
    <w:rsid w:val="00F05AC8"/>
    <w:rsid w:val="00F0684B"/>
    <w:rsid w:val="00F069D2"/>
    <w:rsid w:val="00F06BC6"/>
    <w:rsid w:val="00F07167"/>
    <w:rsid w:val="00F072D8"/>
    <w:rsid w:val="00F07ACF"/>
    <w:rsid w:val="00F07CE0"/>
    <w:rsid w:val="00F10115"/>
    <w:rsid w:val="00F12185"/>
    <w:rsid w:val="00F12553"/>
    <w:rsid w:val="00F13D05"/>
    <w:rsid w:val="00F13D98"/>
    <w:rsid w:val="00F1669A"/>
    <w:rsid w:val="00F1679D"/>
    <w:rsid w:val="00F1682C"/>
    <w:rsid w:val="00F17467"/>
    <w:rsid w:val="00F17539"/>
    <w:rsid w:val="00F20B91"/>
    <w:rsid w:val="00F20DFC"/>
    <w:rsid w:val="00F22369"/>
    <w:rsid w:val="00F22EF7"/>
    <w:rsid w:val="00F24B8B"/>
    <w:rsid w:val="00F2648F"/>
    <w:rsid w:val="00F26BC6"/>
    <w:rsid w:val="00F30D2E"/>
    <w:rsid w:val="00F31F97"/>
    <w:rsid w:val="00F354CB"/>
    <w:rsid w:val="00F35516"/>
    <w:rsid w:val="00F35790"/>
    <w:rsid w:val="00F40EB9"/>
    <w:rsid w:val="00F4136D"/>
    <w:rsid w:val="00F41886"/>
    <w:rsid w:val="00F4212E"/>
    <w:rsid w:val="00F42C20"/>
    <w:rsid w:val="00F43D00"/>
    <w:rsid w:val="00F43E34"/>
    <w:rsid w:val="00F53053"/>
    <w:rsid w:val="00F578C1"/>
    <w:rsid w:val="00F618EF"/>
    <w:rsid w:val="00F62561"/>
    <w:rsid w:val="00F64198"/>
    <w:rsid w:val="00F65582"/>
    <w:rsid w:val="00F66475"/>
    <w:rsid w:val="00F66CBD"/>
    <w:rsid w:val="00F66E75"/>
    <w:rsid w:val="00F7053E"/>
    <w:rsid w:val="00F70E95"/>
    <w:rsid w:val="00F71DEC"/>
    <w:rsid w:val="00F71E40"/>
    <w:rsid w:val="00F738E7"/>
    <w:rsid w:val="00F7790F"/>
    <w:rsid w:val="00F77AE7"/>
    <w:rsid w:val="00F77EB0"/>
    <w:rsid w:val="00F81796"/>
    <w:rsid w:val="00F84A23"/>
    <w:rsid w:val="00F8596A"/>
    <w:rsid w:val="00F86C1B"/>
    <w:rsid w:val="00F87098"/>
    <w:rsid w:val="00F87813"/>
    <w:rsid w:val="00F87CDD"/>
    <w:rsid w:val="00F902F2"/>
    <w:rsid w:val="00F905DF"/>
    <w:rsid w:val="00F91338"/>
    <w:rsid w:val="00F921A0"/>
    <w:rsid w:val="00F933F0"/>
    <w:rsid w:val="00F937A3"/>
    <w:rsid w:val="00F939E7"/>
    <w:rsid w:val="00F94715"/>
    <w:rsid w:val="00F965CF"/>
    <w:rsid w:val="00FA016A"/>
    <w:rsid w:val="00FA2294"/>
    <w:rsid w:val="00FA331B"/>
    <w:rsid w:val="00FA347F"/>
    <w:rsid w:val="00FA3DBA"/>
    <w:rsid w:val="00FA4718"/>
    <w:rsid w:val="00FA54D3"/>
    <w:rsid w:val="00FA5F9D"/>
    <w:rsid w:val="00FA7F3D"/>
    <w:rsid w:val="00FB38D8"/>
    <w:rsid w:val="00FB3B2F"/>
    <w:rsid w:val="00FB6697"/>
    <w:rsid w:val="00FB7C62"/>
    <w:rsid w:val="00FC051F"/>
    <w:rsid w:val="00FC06FF"/>
    <w:rsid w:val="00FC2C31"/>
    <w:rsid w:val="00FC69B4"/>
    <w:rsid w:val="00FC6B9A"/>
    <w:rsid w:val="00FD0694"/>
    <w:rsid w:val="00FD1D7A"/>
    <w:rsid w:val="00FD1EB2"/>
    <w:rsid w:val="00FD25BE"/>
    <w:rsid w:val="00FD2724"/>
    <w:rsid w:val="00FD2E70"/>
    <w:rsid w:val="00FD2F94"/>
    <w:rsid w:val="00FD5794"/>
    <w:rsid w:val="00FD7AA7"/>
    <w:rsid w:val="00FD7C5B"/>
    <w:rsid w:val="00FE09F1"/>
    <w:rsid w:val="00FE0D35"/>
    <w:rsid w:val="00FE1597"/>
    <w:rsid w:val="00FE2D95"/>
    <w:rsid w:val="00FE4780"/>
    <w:rsid w:val="00FE7917"/>
    <w:rsid w:val="00FF18A6"/>
    <w:rsid w:val="00FF1FCB"/>
    <w:rsid w:val="00FF5047"/>
    <w:rsid w:val="00FF52D4"/>
    <w:rsid w:val="00FF5A22"/>
    <w:rsid w:val="00FF6AA4"/>
    <w:rsid w:val="00FF6B09"/>
    <w:rsid w:val="00FF732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B5D30419-C704-45AA-8319-C68F9E101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10"/>
      </w:numPr>
      <w:pBdr>
        <w:top w:val="single" w:sz="12" w:space="3" w:color="auto"/>
      </w:pBdr>
      <w:spacing w:before="240" w:after="180"/>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Pr>
      <w:outlineLvl w:val="5"/>
    </w:pPr>
  </w:style>
  <w:style w:type="paragraph" w:styleId="7">
    <w:name w:val="heading 7"/>
    <w:basedOn w:val="H6"/>
    <w:next w:val="a"/>
    <w:link w:val="70"/>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val="sv-S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Task Body,列表段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出段落 字符"/>
    <w:aliases w:val="- Bullets 字符,목록 단락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
    <w:link w:val="aff8"/>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2"/>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TACCar">
    <w:name w:val="TAC Car"/>
    <w:locked/>
    <w:rsid w:val="00E229EA"/>
    <w:rPr>
      <w:rFonts w:ascii="Arial" w:eastAsia="Times New Roman" w:hAnsi="Arial"/>
      <w:sz w:val="18"/>
    </w:rPr>
  </w:style>
  <w:style w:type="paragraph" w:customStyle="1" w:styleId="13">
    <w:name w:val="목록 단락1"/>
    <w:basedOn w:val="a"/>
    <w:uiPriority w:val="34"/>
    <w:qFormat/>
    <w:rsid w:val="00415814"/>
    <w:pPr>
      <w:spacing w:line="276" w:lineRule="auto"/>
      <w:ind w:leftChars="400" w:left="800"/>
      <w:jc w:val="both"/>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9689">
      <w:bodyDiv w:val="1"/>
      <w:marLeft w:val="0"/>
      <w:marRight w:val="0"/>
      <w:marTop w:val="0"/>
      <w:marBottom w:val="0"/>
      <w:divBdr>
        <w:top w:val="none" w:sz="0" w:space="0" w:color="auto"/>
        <w:left w:val="none" w:sz="0" w:space="0" w:color="auto"/>
        <w:bottom w:val="none" w:sz="0" w:space="0" w:color="auto"/>
        <w:right w:val="none" w:sz="0" w:space="0" w:color="auto"/>
      </w:divBdr>
      <w:divsChild>
        <w:div w:id="1672374068">
          <w:marLeft w:val="547"/>
          <w:marRight w:val="0"/>
          <w:marTop w:val="154"/>
          <w:marBottom w:val="0"/>
          <w:divBdr>
            <w:top w:val="none" w:sz="0" w:space="0" w:color="auto"/>
            <w:left w:val="none" w:sz="0" w:space="0" w:color="auto"/>
            <w:bottom w:val="none" w:sz="0" w:space="0" w:color="auto"/>
            <w:right w:val="none" w:sz="0" w:space="0" w:color="auto"/>
          </w:divBdr>
        </w:div>
        <w:div w:id="769669170">
          <w:marLeft w:val="1166"/>
          <w:marRight w:val="0"/>
          <w:marTop w:val="134"/>
          <w:marBottom w:val="0"/>
          <w:divBdr>
            <w:top w:val="none" w:sz="0" w:space="0" w:color="auto"/>
            <w:left w:val="none" w:sz="0" w:space="0" w:color="auto"/>
            <w:bottom w:val="none" w:sz="0" w:space="0" w:color="auto"/>
            <w:right w:val="none" w:sz="0" w:space="0" w:color="auto"/>
          </w:divBdr>
        </w:div>
        <w:div w:id="635255042">
          <w:marLeft w:val="1166"/>
          <w:marRight w:val="0"/>
          <w:marTop w:val="13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117332">
      <w:bodyDiv w:val="1"/>
      <w:marLeft w:val="0"/>
      <w:marRight w:val="0"/>
      <w:marTop w:val="0"/>
      <w:marBottom w:val="0"/>
      <w:divBdr>
        <w:top w:val="none" w:sz="0" w:space="0" w:color="auto"/>
        <w:left w:val="none" w:sz="0" w:space="0" w:color="auto"/>
        <w:bottom w:val="none" w:sz="0" w:space="0" w:color="auto"/>
        <w:right w:val="none" w:sz="0" w:space="0" w:color="auto"/>
      </w:divBdr>
      <w:divsChild>
        <w:div w:id="1264339547">
          <w:marLeft w:val="1166"/>
          <w:marRight w:val="0"/>
          <w:marTop w:val="115"/>
          <w:marBottom w:val="0"/>
          <w:divBdr>
            <w:top w:val="none" w:sz="0" w:space="0" w:color="auto"/>
            <w:left w:val="none" w:sz="0" w:space="0" w:color="auto"/>
            <w:bottom w:val="none" w:sz="0" w:space="0" w:color="auto"/>
            <w:right w:val="none" w:sz="0" w:space="0" w:color="auto"/>
          </w:divBdr>
        </w:div>
        <w:div w:id="989598734">
          <w:marLeft w:val="1166"/>
          <w:marRight w:val="0"/>
          <w:marTop w:val="115"/>
          <w:marBottom w:val="0"/>
          <w:divBdr>
            <w:top w:val="none" w:sz="0" w:space="0" w:color="auto"/>
            <w:left w:val="none" w:sz="0" w:space="0" w:color="auto"/>
            <w:bottom w:val="none" w:sz="0" w:space="0" w:color="auto"/>
            <w:right w:val="none" w:sz="0" w:space="0" w:color="auto"/>
          </w:divBdr>
        </w:div>
        <w:div w:id="1827474546">
          <w:marLeft w:val="1166"/>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7755326">
      <w:bodyDiv w:val="1"/>
      <w:marLeft w:val="0"/>
      <w:marRight w:val="0"/>
      <w:marTop w:val="0"/>
      <w:marBottom w:val="0"/>
      <w:divBdr>
        <w:top w:val="none" w:sz="0" w:space="0" w:color="auto"/>
        <w:left w:val="none" w:sz="0" w:space="0" w:color="auto"/>
        <w:bottom w:val="none" w:sz="0" w:space="0" w:color="auto"/>
        <w:right w:val="none" w:sz="0" w:space="0" w:color="auto"/>
      </w:divBdr>
      <w:divsChild>
        <w:div w:id="914818894">
          <w:marLeft w:val="547"/>
          <w:marRight w:val="0"/>
          <w:marTop w:val="144"/>
          <w:marBottom w:val="0"/>
          <w:divBdr>
            <w:top w:val="none" w:sz="0" w:space="0" w:color="auto"/>
            <w:left w:val="none" w:sz="0" w:space="0" w:color="auto"/>
            <w:bottom w:val="none" w:sz="0" w:space="0" w:color="auto"/>
            <w:right w:val="none" w:sz="0" w:space="0" w:color="auto"/>
          </w:divBdr>
        </w:div>
        <w:div w:id="1388337137">
          <w:marLeft w:val="1166"/>
          <w:marRight w:val="0"/>
          <w:marTop w:val="125"/>
          <w:marBottom w:val="0"/>
          <w:divBdr>
            <w:top w:val="none" w:sz="0" w:space="0" w:color="auto"/>
            <w:left w:val="none" w:sz="0" w:space="0" w:color="auto"/>
            <w:bottom w:val="none" w:sz="0" w:space="0" w:color="auto"/>
            <w:right w:val="none" w:sz="0" w:space="0" w:color="auto"/>
          </w:divBdr>
        </w:div>
        <w:div w:id="879784328">
          <w:marLeft w:val="1166"/>
          <w:marRight w:val="0"/>
          <w:marTop w:val="125"/>
          <w:marBottom w:val="0"/>
          <w:divBdr>
            <w:top w:val="none" w:sz="0" w:space="0" w:color="auto"/>
            <w:left w:val="none" w:sz="0" w:space="0" w:color="auto"/>
            <w:bottom w:val="none" w:sz="0" w:space="0" w:color="auto"/>
            <w:right w:val="none" w:sz="0" w:space="0" w:color="auto"/>
          </w:divBdr>
        </w:div>
      </w:divsChild>
    </w:div>
    <w:div w:id="430902753">
      <w:bodyDiv w:val="1"/>
      <w:marLeft w:val="0"/>
      <w:marRight w:val="0"/>
      <w:marTop w:val="0"/>
      <w:marBottom w:val="0"/>
      <w:divBdr>
        <w:top w:val="none" w:sz="0" w:space="0" w:color="auto"/>
        <w:left w:val="none" w:sz="0" w:space="0" w:color="auto"/>
        <w:bottom w:val="none" w:sz="0" w:space="0" w:color="auto"/>
        <w:right w:val="none" w:sz="0" w:space="0" w:color="auto"/>
      </w:divBdr>
      <w:divsChild>
        <w:div w:id="1592083128">
          <w:marLeft w:val="547"/>
          <w:marRight w:val="0"/>
          <w:marTop w:val="144"/>
          <w:marBottom w:val="0"/>
          <w:divBdr>
            <w:top w:val="none" w:sz="0" w:space="0" w:color="auto"/>
            <w:left w:val="none" w:sz="0" w:space="0" w:color="auto"/>
            <w:bottom w:val="none" w:sz="0" w:space="0" w:color="auto"/>
            <w:right w:val="none" w:sz="0" w:space="0" w:color="auto"/>
          </w:divBdr>
        </w:div>
        <w:div w:id="1421370256">
          <w:marLeft w:val="1166"/>
          <w:marRight w:val="0"/>
          <w:marTop w:val="125"/>
          <w:marBottom w:val="0"/>
          <w:divBdr>
            <w:top w:val="none" w:sz="0" w:space="0" w:color="auto"/>
            <w:left w:val="none" w:sz="0" w:space="0" w:color="auto"/>
            <w:bottom w:val="none" w:sz="0" w:space="0" w:color="auto"/>
            <w:right w:val="none" w:sz="0" w:space="0" w:color="auto"/>
          </w:divBdr>
        </w:div>
        <w:div w:id="1342397334">
          <w:marLeft w:val="1166"/>
          <w:marRight w:val="0"/>
          <w:marTop w:val="125"/>
          <w:marBottom w:val="0"/>
          <w:divBdr>
            <w:top w:val="none" w:sz="0" w:space="0" w:color="auto"/>
            <w:left w:val="none" w:sz="0" w:space="0" w:color="auto"/>
            <w:bottom w:val="none" w:sz="0" w:space="0" w:color="auto"/>
            <w:right w:val="none" w:sz="0" w:space="0" w:color="auto"/>
          </w:divBdr>
        </w:div>
      </w:divsChild>
    </w:div>
    <w:div w:id="513111944">
      <w:bodyDiv w:val="1"/>
      <w:marLeft w:val="0"/>
      <w:marRight w:val="0"/>
      <w:marTop w:val="0"/>
      <w:marBottom w:val="0"/>
      <w:divBdr>
        <w:top w:val="none" w:sz="0" w:space="0" w:color="auto"/>
        <w:left w:val="none" w:sz="0" w:space="0" w:color="auto"/>
        <w:bottom w:val="none" w:sz="0" w:space="0" w:color="auto"/>
        <w:right w:val="none" w:sz="0" w:space="0" w:color="auto"/>
      </w:divBdr>
      <w:divsChild>
        <w:div w:id="2031373321">
          <w:marLeft w:val="547"/>
          <w:marRight w:val="0"/>
          <w:marTop w:val="154"/>
          <w:marBottom w:val="0"/>
          <w:divBdr>
            <w:top w:val="none" w:sz="0" w:space="0" w:color="auto"/>
            <w:left w:val="none" w:sz="0" w:space="0" w:color="auto"/>
            <w:bottom w:val="none" w:sz="0" w:space="0" w:color="auto"/>
            <w:right w:val="none" w:sz="0" w:space="0" w:color="auto"/>
          </w:divBdr>
        </w:div>
        <w:div w:id="1242174967">
          <w:marLeft w:val="1166"/>
          <w:marRight w:val="0"/>
          <w:marTop w:val="134"/>
          <w:marBottom w:val="0"/>
          <w:divBdr>
            <w:top w:val="none" w:sz="0" w:space="0" w:color="auto"/>
            <w:left w:val="none" w:sz="0" w:space="0" w:color="auto"/>
            <w:bottom w:val="none" w:sz="0" w:space="0" w:color="auto"/>
            <w:right w:val="none" w:sz="0" w:space="0" w:color="auto"/>
          </w:divBdr>
        </w:div>
        <w:div w:id="970358240">
          <w:marLeft w:val="1166"/>
          <w:marRight w:val="0"/>
          <w:marTop w:val="13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472880">
      <w:bodyDiv w:val="1"/>
      <w:marLeft w:val="0"/>
      <w:marRight w:val="0"/>
      <w:marTop w:val="0"/>
      <w:marBottom w:val="0"/>
      <w:divBdr>
        <w:top w:val="none" w:sz="0" w:space="0" w:color="auto"/>
        <w:left w:val="none" w:sz="0" w:space="0" w:color="auto"/>
        <w:bottom w:val="none" w:sz="0" w:space="0" w:color="auto"/>
        <w:right w:val="none" w:sz="0" w:space="0" w:color="auto"/>
      </w:divBdr>
      <w:divsChild>
        <w:div w:id="258758515">
          <w:marLeft w:val="547"/>
          <w:marRight w:val="0"/>
          <w:marTop w:val="154"/>
          <w:marBottom w:val="0"/>
          <w:divBdr>
            <w:top w:val="none" w:sz="0" w:space="0" w:color="auto"/>
            <w:left w:val="none" w:sz="0" w:space="0" w:color="auto"/>
            <w:bottom w:val="none" w:sz="0" w:space="0" w:color="auto"/>
            <w:right w:val="none" w:sz="0" w:space="0" w:color="auto"/>
          </w:divBdr>
        </w:div>
        <w:div w:id="163402271">
          <w:marLeft w:val="1166"/>
          <w:marRight w:val="0"/>
          <w:marTop w:val="134"/>
          <w:marBottom w:val="0"/>
          <w:divBdr>
            <w:top w:val="none" w:sz="0" w:space="0" w:color="auto"/>
            <w:left w:val="none" w:sz="0" w:space="0" w:color="auto"/>
            <w:bottom w:val="none" w:sz="0" w:space="0" w:color="auto"/>
            <w:right w:val="none" w:sz="0" w:space="0" w:color="auto"/>
          </w:divBdr>
        </w:div>
        <w:div w:id="1452939620">
          <w:marLeft w:val="1166"/>
          <w:marRight w:val="0"/>
          <w:marTop w:val="134"/>
          <w:marBottom w:val="0"/>
          <w:divBdr>
            <w:top w:val="none" w:sz="0" w:space="0" w:color="auto"/>
            <w:left w:val="none" w:sz="0" w:space="0" w:color="auto"/>
            <w:bottom w:val="none" w:sz="0" w:space="0" w:color="auto"/>
            <w:right w:val="none" w:sz="0" w:space="0" w:color="auto"/>
          </w:divBdr>
        </w:div>
      </w:divsChild>
    </w:div>
    <w:div w:id="572393320">
      <w:bodyDiv w:val="1"/>
      <w:marLeft w:val="0"/>
      <w:marRight w:val="0"/>
      <w:marTop w:val="0"/>
      <w:marBottom w:val="0"/>
      <w:divBdr>
        <w:top w:val="none" w:sz="0" w:space="0" w:color="auto"/>
        <w:left w:val="none" w:sz="0" w:space="0" w:color="auto"/>
        <w:bottom w:val="none" w:sz="0" w:space="0" w:color="auto"/>
        <w:right w:val="none" w:sz="0" w:space="0" w:color="auto"/>
      </w:divBdr>
      <w:divsChild>
        <w:div w:id="624119243">
          <w:marLeft w:val="547"/>
          <w:marRight w:val="0"/>
          <w:marTop w:val="154"/>
          <w:marBottom w:val="0"/>
          <w:divBdr>
            <w:top w:val="none" w:sz="0" w:space="0" w:color="auto"/>
            <w:left w:val="none" w:sz="0" w:space="0" w:color="auto"/>
            <w:bottom w:val="none" w:sz="0" w:space="0" w:color="auto"/>
            <w:right w:val="none" w:sz="0" w:space="0" w:color="auto"/>
          </w:divBdr>
        </w:div>
        <w:div w:id="1995983771">
          <w:marLeft w:val="1166"/>
          <w:marRight w:val="0"/>
          <w:marTop w:val="134"/>
          <w:marBottom w:val="0"/>
          <w:divBdr>
            <w:top w:val="none" w:sz="0" w:space="0" w:color="auto"/>
            <w:left w:val="none" w:sz="0" w:space="0" w:color="auto"/>
            <w:bottom w:val="none" w:sz="0" w:space="0" w:color="auto"/>
            <w:right w:val="none" w:sz="0" w:space="0" w:color="auto"/>
          </w:divBdr>
        </w:div>
        <w:div w:id="980228818">
          <w:marLeft w:val="1166"/>
          <w:marRight w:val="0"/>
          <w:marTop w:val="134"/>
          <w:marBottom w:val="0"/>
          <w:divBdr>
            <w:top w:val="none" w:sz="0" w:space="0" w:color="auto"/>
            <w:left w:val="none" w:sz="0" w:space="0" w:color="auto"/>
            <w:bottom w:val="none" w:sz="0" w:space="0" w:color="auto"/>
            <w:right w:val="none" w:sz="0" w:space="0" w:color="auto"/>
          </w:divBdr>
        </w:div>
        <w:div w:id="2019690669">
          <w:marLeft w:val="547"/>
          <w:marRight w:val="0"/>
          <w:marTop w:val="154"/>
          <w:marBottom w:val="0"/>
          <w:divBdr>
            <w:top w:val="none" w:sz="0" w:space="0" w:color="auto"/>
            <w:left w:val="none" w:sz="0" w:space="0" w:color="auto"/>
            <w:bottom w:val="none" w:sz="0" w:space="0" w:color="auto"/>
            <w:right w:val="none" w:sz="0" w:space="0" w:color="auto"/>
          </w:divBdr>
        </w:div>
        <w:div w:id="1525904760">
          <w:marLeft w:val="1166"/>
          <w:marRight w:val="0"/>
          <w:marTop w:val="134"/>
          <w:marBottom w:val="0"/>
          <w:divBdr>
            <w:top w:val="none" w:sz="0" w:space="0" w:color="auto"/>
            <w:left w:val="none" w:sz="0" w:space="0" w:color="auto"/>
            <w:bottom w:val="none" w:sz="0" w:space="0" w:color="auto"/>
            <w:right w:val="none" w:sz="0" w:space="0" w:color="auto"/>
          </w:divBdr>
        </w:div>
        <w:div w:id="952639055">
          <w:marLeft w:val="1166"/>
          <w:marRight w:val="0"/>
          <w:marTop w:val="134"/>
          <w:marBottom w:val="0"/>
          <w:divBdr>
            <w:top w:val="none" w:sz="0" w:space="0" w:color="auto"/>
            <w:left w:val="none" w:sz="0" w:space="0" w:color="auto"/>
            <w:bottom w:val="none" w:sz="0" w:space="0" w:color="auto"/>
            <w:right w:val="none" w:sz="0" w:space="0" w:color="auto"/>
          </w:divBdr>
        </w:div>
        <w:div w:id="1387989377">
          <w:marLeft w:val="1166"/>
          <w:marRight w:val="0"/>
          <w:marTop w:val="134"/>
          <w:marBottom w:val="0"/>
          <w:divBdr>
            <w:top w:val="none" w:sz="0" w:space="0" w:color="auto"/>
            <w:left w:val="none" w:sz="0" w:space="0" w:color="auto"/>
            <w:bottom w:val="none" w:sz="0" w:space="0" w:color="auto"/>
            <w:right w:val="none" w:sz="0" w:space="0" w:color="auto"/>
          </w:divBdr>
        </w:div>
      </w:divsChild>
    </w:div>
    <w:div w:id="639116859">
      <w:bodyDiv w:val="1"/>
      <w:marLeft w:val="0"/>
      <w:marRight w:val="0"/>
      <w:marTop w:val="0"/>
      <w:marBottom w:val="0"/>
      <w:divBdr>
        <w:top w:val="none" w:sz="0" w:space="0" w:color="auto"/>
        <w:left w:val="none" w:sz="0" w:space="0" w:color="auto"/>
        <w:bottom w:val="none" w:sz="0" w:space="0" w:color="auto"/>
        <w:right w:val="none" w:sz="0" w:space="0" w:color="auto"/>
      </w:divBdr>
      <w:divsChild>
        <w:div w:id="1323268440">
          <w:marLeft w:val="547"/>
          <w:marRight w:val="0"/>
          <w:marTop w:val="154"/>
          <w:marBottom w:val="0"/>
          <w:divBdr>
            <w:top w:val="none" w:sz="0" w:space="0" w:color="auto"/>
            <w:left w:val="none" w:sz="0" w:space="0" w:color="auto"/>
            <w:bottom w:val="none" w:sz="0" w:space="0" w:color="auto"/>
            <w:right w:val="none" w:sz="0" w:space="0" w:color="auto"/>
          </w:divBdr>
        </w:div>
        <w:div w:id="860509441">
          <w:marLeft w:val="1166"/>
          <w:marRight w:val="0"/>
          <w:marTop w:val="134"/>
          <w:marBottom w:val="0"/>
          <w:divBdr>
            <w:top w:val="none" w:sz="0" w:space="0" w:color="auto"/>
            <w:left w:val="none" w:sz="0" w:space="0" w:color="auto"/>
            <w:bottom w:val="none" w:sz="0" w:space="0" w:color="auto"/>
            <w:right w:val="none" w:sz="0" w:space="0" w:color="auto"/>
          </w:divBdr>
        </w:div>
        <w:div w:id="985741101">
          <w:marLeft w:val="1800"/>
          <w:marRight w:val="0"/>
          <w:marTop w:val="115"/>
          <w:marBottom w:val="0"/>
          <w:divBdr>
            <w:top w:val="none" w:sz="0" w:space="0" w:color="auto"/>
            <w:left w:val="none" w:sz="0" w:space="0" w:color="auto"/>
            <w:bottom w:val="none" w:sz="0" w:space="0" w:color="auto"/>
            <w:right w:val="none" w:sz="0" w:space="0" w:color="auto"/>
          </w:divBdr>
        </w:div>
        <w:div w:id="1664357897">
          <w:marLeft w:val="1166"/>
          <w:marRight w:val="0"/>
          <w:marTop w:val="134"/>
          <w:marBottom w:val="0"/>
          <w:divBdr>
            <w:top w:val="none" w:sz="0" w:space="0" w:color="auto"/>
            <w:left w:val="none" w:sz="0" w:space="0" w:color="auto"/>
            <w:bottom w:val="none" w:sz="0" w:space="0" w:color="auto"/>
            <w:right w:val="none" w:sz="0" w:space="0" w:color="auto"/>
          </w:divBdr>
        </w:div>
        <w:div w:id="1356034701">
          <w:marLeft w:val="1800"/>
          <w:marRight w:val="0"/>
          <w:marTop w:val="115"/>
          <w:marBottom w:val="0"/>
          <w:divBdr>
            <w:top w:val="none" w:sz="0" w:space="0" w:color="auto"/>
            <w:left w:val="none" w:sz="0" w:space="0" w:color="auto"/>
            <w:bottom w:val="none" w:sz="0" w:space="0" w:color="auto"/>
            <w:right w:val="none" w:sz="0" w:space="0" w:color="auto"/>
          </w:divBdr>
        </w:div>
      </w:divsChild>
    </w:div>
    <w:div w:id="671223396">
      <w:bodyDiv w:val="1"/>
      <w:marLeft w:val="0"/>
      <w:marRight w:val="0"/>
      <w:marTop w:val="0"/>
      <w:marBottom w:val="0"/>
      <w:divBdr>
        <w:top w:val="none" w:sz="0" w:space="0" w:color="auto"/>
        <w:left w:val="none" w:sz="0" w:space="0" w:color="auto"/>
        <w:bottom w:val="none" w:sz="0" w:space="0" w:color="auto"/>
        <w:right w:val="none" w:sz="0" w:space="0" w:color="auto"/>
      </w:divBdr>
      <w:divsChild>
        <w:div w:id="209925577">
          <w:marLeft w:val="547"/>
          <w:marRight w:val="0"/>
          <w:marTop w:val="154"/>
          <w:marBottom w:val="0"/>
          <w:divBdr>
            <w:top w:val="none" w:sz="0" w:space="0" w:color="auto"/>
            <w:left w:val="none" w:sz="0" w:space="0" w:color="auto"/>
            <w:bottom w:val="none" w:sz="0" w:space="0" w:color="auto"/>
            <w:right w:val="none" w:sz="0" w:space="0" w:color="auto"/>
          </w:divBdr>
        </w:div>
        <w:div w:id="287591338">
          <w:marLeft w:val="1166"/>
          <w:marRight w:val="0"/>
          <w:marTop w:val="134"/>
          <w:marBottom w:val="0"/>
          <w:divBdr>
            <w:top w:val="none" w:sz="0" w:space="0" w:color="auto"/>
            <w:left w:val="none" w:sz="0" w:space="0" w:color="auto"/>
            <w:bottom w:val="none" w:sz="0" w:space="0" w:color="auto"/>
            <w:right w:val="none" w:sz="0" w:space="0" w:color="auto"/>
          </w:divBdr>
        </w:div>
        <w:div w:id="6954773">
          <w:marLeft w:val="547"/>
          <w:marRight w:val="0"/>
          <w:marTop w:val="154"/>
          <w:marBottom w:val="0"/>
          <w:divBdr>
            <w:top w:val="none" w:sz="0" w:space="0" w:color="auto"/>
            <w:left w:val="none" w:sz="0" w:space="0" w:color="auto"/>
            <w:bottom w:val="none" w:sz="0" w:space="0" w:color="auto"/>
            <w:right w:val="none" w:sz="0" w:space="0" w:color="auto"/>
          </w:divBdr>
        </w:div>
        <w:div w:id="1695842098">
          <w:marLeft w:val="1166"/>
          <w:marRight w:val="0"/>
          <w:marTop w:val="134"/>
          <w:marBottom w:val="0"/>
          <w:divBdr>
            <w:top w:val="none" w:sz="0" w:space="0" w:color="auto"/>
            <w:left w:val="none" w:sz="0" w:space="0" w:color="auto"/>
            <w:bottom w:val="none" w:sz="0" w:space="0" w:color="auto"/>
            <w:right w:val="none" w:sz="0" w:space="0" w:color="auto"/>
          </w:divBdr>
        </w:div>
        <w:div w:id="654456944">
          <w:marLeft w:val="547"/>
          <w:marRight w:val="0"/>
          <w:marTop w:val="154"/>
          <w:marBottom w:val="0"/>
          <w:divBdr>
            <w:top w:val="none" w:sz="0" w:space="0" w:color="auto"/>
            <w:left w:val="none" w:sz="0" w:space="0" w:color="auto"/>
            <w:bottom w:val="none" w:sz="0" w:space="0" w:color="auto"/>
            <w:right w:val="none" w:sz="0" w:space="0" w:color="auto"/>
          </w:divBdr>
        </w:div>
        <w:div w:id="927159158">
          <w:marLeft w:val="1166"/>
          <w:marRight w:val="0"/>
          <w:marTop w:val="134"/>
          <w:marBottom w:val="0"/>
          <w:divBdr>
            <w:top w:val="none" w:sz="0" w:space="0" w:color="auto"/>
            <w:left w:val="none" w:sz="0" w:space="0" w:color="auto"/>
            <w:bottom w:val="none" w:sz="0" w:space="0" w:color="auto"/>
            <w:right w:val="none" w:sz="0" w:space="0" w:color="auto"/>
          </w:divBdr>
        </w:div>
        <w:div w:id="651829738">
          <w:marLeft w:val="547"/>
          <w:marRight w:val="0"/>
          <w:marTop w:val="154"/>
          <w:marBottom w:val="0"/>
          <w:divBdr>
            <w:top w:val="none" w:sz="0" w:space="0" w:color="auto"/>
            <w:left w:val="none" w:sz="0" w:space="0" w:color="auto"/>
            <w:bottom w:val="none" w:sz="0" w:space="0" w:color="auto"/>
            <w:right w:val="none" w:sz="0" w:space="0" w:color="auto"/>
          </w:divBdr>
        </w:div>
        <w:div w:id="1902979927">
          <w:marLeft w:val="1166"/>
          <w:marRight w:val="0"/>
          <w:marTop w:val="134"/>
          <w:marBottom w:val="0"/>
          <w:divBdr>
            <w:top w:val="none" w:sz="0" w:space="0" w:color="auto"/>
            <w:left w:val="none" w:sz="0" w:space="0" w:color="auto"/>
            <w:bottom w:val="none" w:sz="0" w:space="0" w:color="auto"/>
            <w:right w:val="none" w:sz="0" w:space="0" w:color="auto"/>
          </w:divBdr>
        </w:div>
        <w:div w:id="423650065">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7876628">
      <w:bodyDiv w:val="1"/>
      <w:marLeft w:val="0"/>
      <w:marRight w:val="0"/>
      <w:marTop w:val="0"/>
      <w:marBottom w:val="0"/>
      <w:divBdr>
        <w:top w:val="none" w:sz="0" w:space="0" w:color="auto"/>
        <w:left w:val="none" w:sz="0" w:space="0" w:color="auto"/>
        <w:bottom w:val="none" w:sz="0" w:space="0" w:color="auto"/>
        <w:right w:val="none" w:sz="0" w:space="0" w:color="auto"/>
      </w:divBdr>
      <w:divsChild>
        <w:div w:id="1928730373">
          <w:marLeft w:val="547"/>
          <w:marRight w:val="0"/>
          <w:marTop w:val="154"/>
          <w:marBottom w:val="0"/>
          <w:divBdr>
            <w:top w:val="none" w:sz="0" w:space="0" w:color="auto"/>
            <w:left w:val="none" w:sz="0" w:space="0" w:color="auto"/>
            <w:bottom w:val="none" w:sz="0" w:space="0" w:color="auto"/>
            <w:right w:val="none" w:sz="0" w:space="0" w:color="auto"/>
          </w:divBdr>
        </w:div>
        <w:div w:id="719666932">
          <w:marLeft w:val="1166"/>
          <w:marRight w:val="0"/>
          <w:marTop w:val="134"/>
          <w:marBottom w:val="0"/>
          <w:divBdr>
            <w:top w:val="none" w:sz="0" w:space="0" w:color="auto"/>
            <w:left w:val="none" w:sz="0" w:space="0" w:color="auto"/>
            <w:bottom w:val="none" w:sz="0" w:space="0" w:color="auto"/>
            <w:right w:val="none" w:sz="0" w:space="0" w:color="auto"/>
          </w:divBdr>
        </w:div>
      </w:divsChild>
    </w:div>
    <w:div w:id="769085644">
      <w:bodyDiv w:val="1"/>
      <w:marLeft w:val="0"/>
      <w:marRight w:val="0"/>
      <w:marTop w:val="0"/>
      <w:marBottom w:val="0"/>
      <w:divBdr>
        <w:top w:val="none" w:sz="0" w:space="0" w:color="auto"/>
        <w:left w:val="none" w:sz="0" w:space="0" w:color="auto"/>
        <w:bottom w:val="none" w:sz="0" w:space="0" w:color="auto"/>
        <w:right w:val="none" w:sz="0" w:space="0" w:color="auto"/>
      </w:divBdr>
      <w:divsChild>
        <w:div w:id="1044018337">
          <w:marLeft w:val="547"/>
          <w:marRight w:val="0"/>
          <w:marTop w:val="86"/>
          <w:marBottom w:val="0"/>
          <w:divBdr>
            <w:top w:val="none" w:sz="0" w:space="0" w:color="auto"/>
            <w:left w:val="none" w:sz="0" w:space="0" w:color="auto"/>
            <w:bottom w:val="none" w:sz="0" w:space="0" w:color="auto"/>
            <w:right w:val="none" w:sz="0" w:space="0" w:color="auto"/>
          </w:divBdr>
        </w:div>
        <w:div w:id="1465196403">
          <w:marLeft w:val="1166"/>
          <w:marRight w:val="0"/>
          <w:marTop w:val="72"/>
          <w:marBottom w:val="0"/>
          <w:divBdr>
            <w:top w:val="none" w:sz="0" w:space="0" w:color="auto"/>
            <w:left w:val="none" w:sz="0" w:space="0" w:color="auto"/>
            <w:bottom w:val="none" w:sz="0" w:space="0" w:color="auto"/>
            <w:right w:val="none" w:sz="0" w:space="0" w:color="auto"/>
          </w:divBdr>
        </w:div>
        <w:div w:id="1791053319">
          <w:marLeft w:val="547"/>
          <w:marRight w:val="0"/>
          <w:marTop w:val="86"/>
          <w:marBottom w:val="0"/>
          <w:divBdr>
            <w:top w:val="none" w:sz="0" w:space="0" w:color="auto"/>
            <w:left w:val="none" w:sz="0" w:space="0" w:color="auto"/>
            <w:bottom w:val="none" w:sz="0" w:space="0" w:color="auto"/>
            <w:right w:val="none" w:sz="0" w:space="0" w:color="auto"/>
          </w:divBdr>
        </w:div>
        <w:div w:id="1293168279">
          <w:marLeft w:val="1166"/>
          <w:marRight w:val="0"/>
          <w:marTop w:val="72"/>
          <w:marBottom w:val="0"/>
          <w:divBdr>
            <w:top w:val="none" w:sz="0" w:space="0" w:color="auto"/>
            <w:left w:val="none" w:sz="0" w:space="0" w:color="auto"/>
            <w:bottom w:val="none" w:sz="0" w:space="0" w:color="auto"/>
            <w:right w:val="none" w:sz="0" w:space="0" w:color="auto"/>
          </w:divBdr>
        </w:div>
        <w:div w:id="1277058130">
          <w:marLeft w:val="547"/>
          <w:marRight w:val="0"/>
          <w:marTop w:val="86"/>
          <w:marBottom w:val="0"/>
          <w:divBdr>
            <w:top w:val="none" w:sz="0" w:space="0" w:color="auto"/>
            <w:left w:val="none" w:sz="0" w:space="0" w:color="auto"/>
            <w:bottom w:val="none" w:sz="0" w:space="0" w:color="auto"/>
            <w:right w:val="none" w:sz="0" w:space="0" w:color="auto"/>
          </w:divBdr>
        </w:div>
        <w:div w:id="1514028552">
          <w:marLeft w:val="1166"/>
          <w:marRight w:val="0"/>
          <w:marTop w:val="72"/>
          <w:marBottom w:val="0"/>
          <w:divBdr>
            <w:top w:val="none" w:sz="0" w:space="0" w:color="auto"/>
            <w:left w:val="none" w:sz="0" w:space="0" w:color="auto"/>
            <w:bottom w:val="none" w:sz="0" w:space="0" w:color="auto"/>
            <w:right w:val="none" w:sz="0" w:space="0" w:color="auto"/>
          </w:divBdr>
        </w:div>
        <w:div w:id="1553152632">
          <w:marLeft w:val="547"/>
          <w:marRight w:val="0"/>
          <w:marTop w:val="86"/>
          <w:marBottom w:val="0"/>
          <w:divBdr>
            <w:top w:val="none" w:sz="0" w:space="0" w:color="auto"/>
            <w:left w:val="none" w:sz="0" w:space="0" w:color="auto"/>
            <w:bottom w:val="none" w:sz="0" w:space="0" w:color="auto"/>
            <w:right w:val="none" w:sz="0" w:space="0" w:color="auto"/>
          </w:divBdr>
        </w:div>
        <w:div w:id="2058358800">
          <w:marLeft w:val="1166"/>
          <w:marRight w:val="0"/>
          <w:marTop w:val="72"/>
          <w:marBottom w:val="0"/>
          <w:divBdr>
            <w:top w:val="none" w:sz="0" w:space="0" w:color="auto"/>
            <w:left w:val="none" w:sz="0" w:space="0" w:color="auto"/>
            <w:bottom w:val="none" w:sz="0" w:space="0" w:color="auto"/>
            <w:right w:val="none" w:sz="0" w:space="0" w:color="auto"/>
          </w:divBdr>
        </w:div>
        <w:div w:id="1458333687">
          <w:marLeft w:val="1166"/>
          <w:marRight w:val="0"/>
          <w:marTop w:val="72"/>
          <w:marBottom w:val="0"/>
          <w:divBdr>
            <w:top w:val="none" w:sz="0" w:space="0" w:color="auto"/>
            <w:left w:val="none" w:sz="0" w:space="0" w:color="auto"/>
            <w:bottom w:val="none" w:sz="0" w:space="0" w:color="auto"/>
            <w:right w:val="none" w:sz="0" w:space="0" w:color="auto"/>
          </w:divBdr>
        </w:div>
        <w:div w:id="1062561039">
          <w:marLeft w:val="547"/>
          <w:marRight w:val="0"/>
          <w:marTop w:val="86"/>
          <w:marBottom w:val="0"/>
          <w:divBdr>
            <w:top w:val="none" w:sz="0" w:space="0" w:color="auto"/>
            <w:left w:val="none" w:sz="0" w:space="0" w:color="auto"/>
            <w:bottom w:val="none" w:sz="0" w:space="0" w:color="auto"/>
            <w:right w:val="none" w:sz="0" w:space="0" w:color="auto"/>
          </w:divBdr>
        </w:div>
        <w:div w:id="1940021280">
          <w:marLeft w:val="1166"/>
          <w:marRight w:val="0"/>
          <w:marTop w:val="72"/>
          <w:marBottom w:val="0"/>
          <w:divBdr>
            <w:top w:val="none" w:sz="0" w:space="0" w:color="auto"/>
            <w:left w:val="none" w:sz="0" w:space="0" w:color="auto"/>
            <w:bottom w:val="none" w:sz="0" w:space="0" w:color="auto"/>
            <w:right w:val="none" w:sz="0" w:space="0" w:color="auto"/>
          </w:divBdr>
        </w:div>
        <w:div w:id="470024779">
          <w:marLeft w:val="1166"/>
          <w:marRight w:val="0"/>
          <w:marTop w:val="72"/>
          <w:marBottom w:val="0"/>
          <w:divBdr>
            <w:top w:val="none" w:sz="0" w:space="0" w:color="auto"/>
            <w:left w:val="none" w:sz="0" w:space="0" w:color="auto"/>
            <w:bottom w:val="none" w:sz="0" w:space="0" w:color="auto"/>
            <w:right w:val="none" w:sz="0" w:space="0" w:color="auto"/>
          </w:divBdr>
        </w:div>
        <w:div w:id="1979530680">
          <w:marLeft w:val="547"/>
          <w:marRight w:val="0"/>
          <w:marTop w:val="86"/>
          <w:marBottom w:val="0"/>
          <w:divBdr>
            <w:top w:val="none" w:sz="0" w:space="0" w:color="auto"/>
            <w:left w:val="none" w:sz="0" w:space="0" w:color="auto"/>
            <w:bottom w:val="none" w:sz="0" w:space="0" w:color="auto"/>
            <w:right w:val="none" w:sz="0" w:space="0" w:color="auto"/>
          </w:divBdr>
        </w:div>
        <w:div w:id="7027353">
          <w:marLeft w:val="1166"/>
          <w:marRight w:val="0"/>
          <w:marTop w:val="72"/>
          <w:marBottom w:val="0"/>
          <w:divBdr>
            <w:top w:val="none" w:sz="0" w:space="0" w:color="auto"/>
            <w:left w:val="none" w:sz="0" w:space="0" w:color="auto"/>
            <w:bottom w:val="none" w:sz="0" w:space="0" w:color="auto"/>
            <w:right w:val="none" w:sz="0" w:space="0" w:color="auto"/>
          </w:divBdr>
        </w:div>
        <w:div w:id="1136488304">
          <w:marLeft w:val="547"/>
          <w:marRight w:val="0"/>
          <w:marTop w:val="86"/>
          <w:marBottom w:val="0"/>
          <w:divBdr>
            <w:top w:val="none" w:sz="0" w:space="0" w:color="auto"/>
            <w:left w:val="none" w:sz="0" w:space="0" w:color="auto"/>
            <w:bottom w:val="none" w:sz="0" w:space="0" w:color="auto"/>
            <w:right w:val="none" w:sz="0" w:space="0" w:color="auto"/>
          </w:divBdr>
        </w:div>
        <w:div w:id="921840425">
          <w:marLeft w:val="1166"/>
          <w:marRight w:val="0"/>
          <w:marTop w:val="72"/>
          <w:marBottom w:val="0"/>
          <w:divBdr>
            <w:top w:val="none" w:sz="0" w:space="0" w:color="auto"/>
            <w:left w:val="none" w:sz="0" w:space="0" w:color="auto"/>
            <w:bottom w:val="none" w:sz="0" w:space="0" w:color="auto"/>
            <w:right w:val="none" w:sz="0" w:space="0" w:color="auto"/>
          </w:divBdr>
        </w:div>
        <w:div w:id="1577789704">
          <w:marLeft w:val="1166"/>
          <w:marRight w:val="0"/>
          <w:marTop w:val="72"/>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501843">
      <w:bodyDiv w:val="1"/>
      <w:marLeft w:val="0"/>
      <w:marRight w:val="0"/>
      <w:marTop w:val="0"/>
      <w:marBottom w:val="0"/>
      <w:divBdr>
        <w:top w:val="none" w:sz="0" w:space="0" w:color="auto"/>
        <w:left w:val="none" w:sz="0" w:space="0" w:color="auto"/>
        <w:bottom w:val="none" w:sz="0" w:space="0" w:color="auto"/>
        <w:right w:val="none" w:sz="0" w:space="0" w:color="auto"/>
      </w:divBdr>
      <w:divsChild>
        <w:div w:id="1099759744">
          <w:marLeft w:val="1166"/>
          <w:marRight w:val="0"/>
          <w:marTop w:val="134"/>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0124281">
      <w:bodyDiv w:val="1"/>
      <w:marLeft w:val="0"/>
      <w:marRight w:val="0"/>
      <w:marTop w:val="0"/>
      <w:marBottom w:val="0"/>
      <w:divBdr>
        <w:top w:val="none" w:sz="0" w:space="0" w:color="auto"/>
        <w:left w:val="none" w:sz="0" w:space="0" w:color="auto"/>
        <w:bottom w:val="none" w:sz="0" w:space="0" w:color="auto"/>
        <w:right w:val="none" w:sz="0" w:space="0" w:color="auto"/>
      </w:divBdr>
      <w:divsChild>
        <w:div w:id="607932183">
          <w:marLeft w:val="1166"/>
          <w:marRight w:val="0"/>
          <w:marTop w:val="125"/>
          <w:marBottom w:val="0"/>
          <w:divBdr>
            <w:top w:val="none" w:sz="0" w:space="0" w:color="auto"/>
            <w:left w:val="none" w:sz="0" w:space="0" w:color="auto"/>
            <w:bottom w:val="none" w:sz="0" w:space="0" w:color="auto"/>
            <w:right w:val="none" w:sz="0" w:space="0" w:color="auto"/>
          </w:divBdr>
        </w:div>
      </w:divsChild>
    </w:div>
    <w:div w:id="884365330">
      <w:bodyDiv w:val="1"/>
      <w:marLeft w:val="0"/>
      <w:marRight w:val="0"/>
      <w:marTop w:val="0"/>
      <w:marBottom w:val="0"/>
      <w:divBdr>
        <w:top w:val="none" w:sz="0" w:space="0" w:color="auto"/>
        <w:left w:val="none" w:sz="0" w:space="0" w:color="auto"/>
        <w:bottom w:val="none" w:sz="0" w:space="0" w:color="auto"/>
        <w:right w:val="none" w:sz="0" w:space="0" w:color="auto"/>
      </w:divBdr>
      <w:divsChild>
        <w:div w:id="320695315">
          <w:marLeft w:val="1166"/>
          <w:marRight w:val="0"/>
          <w:marTop w:val="125"/>
          <w:marBottom w:val="0"/>
          <w:divBdr>
            <w:top w:val="none" w:sz="0" w:space="0" w:color="auto"/>
            <w:left w:val="none" w:sz="0" w:space="0" w:color="auto"/>
            <w:bottom w:val="none" w:sz="0" w:space="0" w:color="auto"/>
            <w:right w:val="none" w:sz="0" w:space="0" w:color="auto"/>
          </w:divBdr>
        </w:div>
      </w:divsChild>
    </w:div>
    <w:div w:id="921372947">
      <w:bodyDiv w:val="1"/>
      <w:marLeft w:val="0"/>
      <w:marRight w:val="0"/>
      <w:marTop w:val="0"/>
      <w:marBottom w:val="0"/>
      <w:divBdr>
        <w:top w:val="none" w:sz="0" w:space="0" w:color="auto"/>
        <w:left w:val="none" w:sz="0" w:space="0" w:color="auto"/>
        <w:bottom w:val="none" w:sz="0" w:space="0" w:color="auto"/>
        <w:right w:val="none" w:sz="0" w:space="0" w:color="auto"/>
      </w:divBdr>
      <w:divsChild>
        <w:div w:id="1636446134">
          <w:marLeft w:val="547"/>
          <w:marRight w:val="0"/>
          <w:marTop w:val="106"/>
          <w:marBottom w:val="0"/>
          <w:divBdr>
            <w:top w:val="none" w:sz="0" w:space="0" w:color="auto"/>
            <w:left w:val="none" w:sz="0" w:space="0" w:color="auto"/>
            <w:bottom w:val="none" w:sz="0" w:space="0" w:color="auto"/>
            <w:right w:val="none" w:sz="0" w:space="0" w:color="auto"/>
          </w:divBdr>
        </w:div>
        <w:div w:id="475148257">
          <w:marLeft w:val="1166"/>
          <w:marRight w:val="0"/>
          <w:marTop w:val="91"/>
          <w:marBottom w:val="0"/>
          <w:divBdr>
            <w:top w:val="none" w:sz="0" w:space="0" w:color="auto"/>
            <w:left w:val="none" w:sz="0" w:space="0" w:color="auto"/>
            <w:bottom w:val="none" w:sz="0" w:space="0" w:color="auto"/>
            <w:right w:val="none" w:sz="0" w:space="0" w:color="auto"/>
          </w:divBdr>
        </w:div>
        <w:div w:id="736057436">
          <w:marLeft w:val="547"/>
          <w:marRight w:val="0"/>
          <w:marTop w:val="106"/>
          <w:marBottom w:val="0"/>
          <w:divBdr>
            <w:top w:val="none" w:sz="0" w:space="0" w:color="auto"/>
            <w:left w:val="none" w:sz="0" w:space="0" w:color="auto"/>
            <w:bottom w:val="none" w:sz="0" w:space="0" w:color="auto"/>
            <w:right w:val="none" w:sz="0" w:space="0" w:color="auto"/>
          </w:divBdr>
        </w:div>
        <w:div w:id="1144465877">
          <w:marLeft w:val="1166"/>
          <w:marRight w:val="0"/>
          <w:marTop w:val="91"/>
          <w:marBottom w:val="0"/>
          <w:divBdr>
            <w:top w:val="none" w:sz="0" w:space="0" w:color="auto"/>
            <w:left w:val="none" w:sz="0" w:space="0" w:color="auto"/>
            <w:bottom w:val="none" w:sz="0" w:space="0" w:color="auto"/>
            <w:right w:val="none" w:sz="0" w:space="0" w:color="auto"/>
          </w:divBdr>
        </w:div>
        <w:div w:id="154299271">
          <w:marLeft w:val="1800"/>
          <w:marRight w:val="0"/>
          <w:marTop w:val="82"/>
          <w:marBottom w:val="0"/>
          <w:divBdr>
            <w:top w:val="none" w:sz="0" w:space="0" w:color="auto"/>
            <w:left w:val="none" w:sz="0" w:space="0" w:color="auto"/>
            <w:bottom w:val="none" w:sz="0" w:space="0" w:color="auto"/>
            <w:right w:val="none" w:sz="0" w:space="0" w:color="auto"/>
          </w:divBdr>
        </w:div>
        <w:div w:id="1516076504">
          <w:marLeft w:val="1166"/>
          <w:marRight w:val="0"/>
          <w:marTop w:val="91"/>
          <w:marBottom w:val="0"/>
          <w:divBdr>
            <w:top w:val="none" w:sz="0" w:space="0" w:color="auto"/>
            <w:left w:val="none" w:sz="0" w:space="0" w:color="auto"/>
            <w:bottom w:val="none" w:sz="0" w:space="0" w:color="auto"/>
            <w:right w:val="none" w:sz="0" w:space="0" w:color="auto"/>
          </w:divBdr>
        </w:div>
        <w:div w:id="651758649">
          <w:marLeft w:val="1800"/>
          <w:marRight w:val="0"/>
          <w:marTop w:val="82"/>
          <w:marBottom w:val="0"/>
          <w:divBdr>
            <w:top w:val="none" w:sz="0" w:space="0" w:color="auto"/>
            <w:left w:val="none" w:sz="0" w:space="0" w:color="auto"/>
            <w:bottom w:val="none" w:sz="0" w:space="0" w:color="auto"/>
            <w:right w:val="none" w:sz="0" w:space="0" w:color="auto"/>
          </w:divBdr>
        </w:div>
        <w:div w:id="550925799">
          <w:marLeft w:val="547"/>
          <w:marRight w:val="0"/>
          <w:marTop w:val="106"/>
          <w:marBottom w:val="0"/>
          <w:divBdr>
            <w:top w:val="none" w:sz="0" w:space="0" w:color="auto"/>
            <w:left w:val="none" w:sz="0" w:space="0" w:color="auto"/>
            <w:bottom w:val="none" w:sz="0" w:space="0" w:color="auto"/>
            <w:right w:val="none" w:sz="0" w:space="0" w:color="auto"/>
          </w:divBdr>
        </w:div>
        <w:div w:id="1984851886">
          <w:marLeft w:val="1166"/>
          <w:marRight w:val="0"/>
          <w:marTop w:val="91"/>
          <w:marBottom w:val="0"/>
          <w:divBdr>
            <w:top w:val="none" w:sz="0" w:space="0" w:color="auto"/>
            <w:left w:val="none" w:sz="0" w:space="0" w:color="auto"/>
            <w:bottom w:val="none" w:sz="0" w:space="0" w:color="auto"/>
            <w:right w:val="none" w:sz="0" w:space="0" w:color="auto"/>
          </w:divBdr>
        </w:div>
        <w:div w:id="368721580">
          <w:marLeft w:val="547"/>
          <w:marRight w:val="0"/>
          <w:marTop w:val="106"/>
          <w:marBottom w:val="0"/>
          <w:divBdr>
            <w:top w:val="none" w:sz="0" w:space="0" w:color="auto"/>
            <w:left w:val="none" w:sz="0" w:space="0" w:color="auto"/>
            <w:bottom w:val="none" w:sz="0" w:space="0" w:color="auto"/>
            <w:right w:val="none" w:sz="0" w:space="0" w:color="auto"/>
          </w:divBdr>
        </w:div>
        <w:div w:id="1793013363">
          <w:marLeft w:val="1166"/>
          <w:marRight w:val="0"/>
          <w:marTop w:val="91"/>
          <w:marBottom w:val="0"/>
          <w:divBdr>
            <w:top w:val="none" w:sz="0" w:space="0" w:color="auto"/>
            <w:left w:val="none" w:sz="0" w:space="0" w:color="auto"/>
            <w:bottom w:val="none" w:sz="0" w:space="0" w:color="auto"/>
            <w:right w:val="none" w:sz="0" w:space="0" w:color="auto"/>
          </w:divBdr>
        </w:div>
        <w:div w:id="1606814552">
          <w:marLeft w:val="1166"/>
          <w:marRight w:val="0"/>
          <w:marTop w:val="91"/>
          <w:marBottom w:val="0"/>
          <w:divBdr>
            <w:top w:val="none" w:sz="0" w:space="0" w:color="auto"/>
            <w:left w:val="none" w:sz="0" w:space="0" w:color="auto"/>
            <w:bottom w:val="none" w:sz="0" w:space="0" w:color="auto"/>
            <w:right w:val="none" w:sz="0" w:space="0" w:color="auto"/>
          </w:divBdr>
        </w:div>
      </w:divsChild>
    </w:div>
    <w:div w:id="998120061">
      <w:bodyDiv w:val="1"/>
      <w:marLeft w:val="0"/>
      <w:marRight w:val="0"/>
      <w:marTop w:val="0"/>
      <w:marBottom w:val="0"/>
      <w:divBdr>
        <w:top w:val="none" w:sz="0" w:space="0" w:color="auto"/>
        <w:left w:val="none" w:sz="0" w:space="0" w:color="auto"/>
        <w:bottom w:val="none" w:sz="0" w:space="0" w:color="auto"/>
        <w:right w:val="none" w:sz="0" w:space="0" w:color="auto"/>
      </w:divBdr>
      <w:divsChild>
        <w:div w:id="1442337302">
          <w:marLeft w:val="547"/>
          <w:marRight w:val="0"/>
          <w:marTop w:val="154"/>
          <w:marBottom w:val="0"/>
          <w:divBdr>
            <w:top w:val="none" w:sz="0" w:space="0" w:color="auto"/>
            <w:left w:val="none" w:sz="0" w:space="0" w:color="auto"/>
            <w:bottom w:val="none" w:sz="0" w:space="0" w:color="auto"/>
            <w:right w:val="none" w:sz="0" w:space="0" w:color="auto"/>
          </w:divBdr>
        </w:div>
        <w:div w:id="1980988433">
          <w:marLeft w:val="1166"/>
          <w:marRight w:val="0"/>
          <w:marTop w:val="134"/>
          <w:marBottom w:val="0"/>
          <w:divBdr>
            <w:top w:val="none" w:sz="0" w:space="0" w:color="auto"/>
            <w:left w:val="none" w:sz="0" w:space="0" w:color="auto"/>
            <w:bottom w:val="none" w:sz="0" w:space="0" w:color="auto"/>
            <w:right w:val="none" w:sz="0" w:space="0" w:color="auto"/>
          </w:divBdr>
        </w:div>
        <w:div w:id="2096972430">
          <w:marLeft w:val="1166"/>
          <w:marRight w:val="0"/>
          <w:marTop w:val="134"/>
          <w:marBottom w:val="0"/>
          <w:divBdr>
            <w:top w:val="none" w:sz="0" w:space="0" w:color="auto"/>
            <w:left w:val="none" w:sz="0" w:space="0" w:color="auto"/>
            <w:bottom w:val="none" w:sz="0" w:space="0" w:color="auto"/>
            <w:right w:val="none" w:sz="0" w:space="0" w:color="auto"/>
          </w:divBdr>
        </w:div>
        <w:div w:id="1770737307">
          <w:marLeft w:val="1800"/>
          <w:marRight w:val="0"/>
          <w:marTop w:val="115"/>
          <w:marBottom w:val="0"/>
          <w:divBdr>
            <w:top w:val="none" w:sz="0" w:space="0" w:color="auto"/>
            <w:left w:val="none" w:sz="0" w:space="0" w:color="auto"/>
            <w:bottom w:val="none" w:sz="0" w:space="0" w:color="auto"/>
            <w:right w:val="none" w:sz="0" w:space="0" w:color="auto"/>
          </w:divBdr>
        </w:div>
        <w:div w:id="131366705">
          <w:marLeft w:val="1800"/>
          <w:marRight w:val="0"/>
          <w:marTop w:val="115"/>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4666729">
      <w:bodyDiv w:val="1"/>
      <w:marLeft w:val="0"/>
      <w:marRight w:val="0"/>
      <w:marTop w:val="0"/>
      <w:marBottom w:val="0"/>
      <w:divBdr>
        <w:top w:val="none" w:sz="0" w:space="0" w:color="auto"/>
        <w:left w:val="none" w:sz="0" w:space="0" w:color="auto"/>
        <w:bottom w:val="none" w:sz="0" w:space="0" w:color="auto"/>
        <w:right w:val="none" w:sz="0" w:space="0" w:color="auto"/>
      </w:divBdr>
      <w:divsChild>
        <w:div w:id="732892501">
          <w:marLeft w:val="547"/>
          <w:marRight w:val="0"/>
          <w:marTop w:val="106"/>
          <w:marBottom w:val="0"/>
          <w:divBdr>
            <w:top w:val="none" w:sz="0" w:space="0" w:color="auto"/>
            <w:left w:val="none" w:sz="0" w:space="0" w:color="auto"/>
            <w:bottom w:val="none" w:sz="0" w:space="0" w:color="auto"/>
            <w:right w:val="none" w:sz="0" w:space="0" w:color="auto"/>
          </w:divBdr>
        </w:div>
        <w:div w:id="201404050">
          <w:marLeft w:val="1166"/>
          <w:marRight w:val="0"/>
          <w:marTop w:val="96"/>
          <w:marBottom w:val="0"/>
          <w:divBdr>
            <w:top w:val="none" w:sz="0" w:space="0" w:color="auto"/>
            <w:left w:val="none" w:sz="0" w:space="0" w:color="auto"/>
            <w:bottom w:val="none" w:sz="0" w:space="0" w:color="auto"/>
            <w:right w:val="none" w:sz="0" w:space="0" w:color="auto"/>
          </w:divBdr>
        </w:div>
        <w:div w:id="1954047490">
          <w:marLeft w:val="1166"/>
          <w:marRight w:val="0"/>
          <w:marTop w:val="96"/>
          <w:marBottom w:val="0"/>
          <w:divBdr>
            <w:top w:val="none" w:sz="0" w:space="0" w:color="auto"/>
            <w:left w:val="none" w:sz="0" w:space="0" w:color="auto"/>
            <w:bottom w:val="none" w:sz="0" w:space="0" w:color="auto"/>
            <w:right w:val="none" w:sz="0" w:space="0" w:color="auto"/>
          </w:divBdr>
        </w:div>
        <w:div w:id="1584946204">
          <w:marLeft w:val="1166"/>
          <w:marRight w:val="0"/>
          <w:marTop w:val="96"/>
          <w:marBottom w:val="0"/>
          <w:divBdr>
            <w:top w:val="none" w:sz="0" w:space="0" w:color="auto"/>
            <w:left w:val="none" w:sz="0" w:space="0" w:color="auto"/>
            <w:bottom w:val="none" w:sz="0" w:space="0" w:color="auto"/>
            <w:right w:val="none" w:sz="0" w:space="0" w:color="auto"/>
          </w:divBdr>
        </w:div>
      </w:divsChild>
    </w:div>
    <w:div w:id="1134370557">
      <w:bodyDiv w:val="1"/>
      <w:marLeft w:val="0"/>
      <w:marRight w:val="0"/>
      <w:marTop w:val="0"/>
      <w:marBottom w:val="0"/>
      <w:divBdr>
        <w:top w:val="none" w:sz="0" w:space="0" w:color="auto"/>
        <w:left w:val="none" w:sz="0" w:space="0" w:color="auto"/>
        <w:bottom w:val="none" w:sz="0" w:space="0" w:color="auto"/>
        <w:right w:val="none" w:sz="0" w:space="0" w:color="auto"/>
      </w:divBdr>
      <w:divsChild>
        <w:div w:id="320082357">
          <w:marLeft w:val="547"/>
          <w:marRight w:val="0"/>
          <w:marTop w:val="154"/>
          <w:marBottom w:val="0"/>
          <w:divBdr>
            <w:top w:val="none" w:sz="0" w:space="0" w:color="auto"/>
            <w:left w:val="none" w:sz="0" w:space="0" w:color="auto"/>
            <w:bottom w:val="none" w:sz="0" w:space="0" w:color="auto"/>
            <w:right w:val="none" w:sz="0" w:space="0" w:color="auto"/>
          </w:divBdr>
        </w:div>
        <w:div w:id="1034772316">
          <w:marLeft w:val="1166"/>
          <w:marRight w:val="0"/>
          <w:marTop w:val="134"/>
          <w:marBottom w:val="0"/>
          <w:divBdr>
            <w:top w:val="none" w:sz="0" w:space="0" w:color="auto"/>
            <w:left w:val="none" w:sz="0" w:space="0" w:color="auto"/>
            <w:bottom w:val="none" w:sz="0" w:space="0" w:color="auto"/>
            <w:right w:val="none" w:sz="0" w:space="0" w:color="auto"/>
          </w:divBdr>
        </w:div>
        <w:div w:id="1419863613">
          <w:marLeft w:val="1166"/>
          <w:marRight w:val="0"/>
          <w:marTop w:val="134"/>
          <w:marBottom w:val="0"/>
          <w:divBdr>
            <w:top w:val="none" w:sz="0" w:space="0" w:color="auto"/>
            <w:left w:val="none" w:sz="0" w:space="0" w:color="auto"/>
            <w:bottom w:val="none" w:sz="0" w:space="0" w:color="auto"/>
            <w:right w:val="none" w:sz="0" w:space="0" w:color="auto"/>
          </w:divBdr>
        </w:div>
        <w:div w:id="281305276">
          <w:marLeft w:val="1800"/>
          <w:marRight w:val="0"/>
          <w:marTop w:val="115"/>
          <w:marBottom w:val="0"/>
          <w:divBdr>
            <w:top w:val="none" w:sz="0" w:space="0" w:color="auto"/>
            <w:left w:val="none" w:sz="0" w:space="0" w:color="auto"/>
            <w:bottom w:val="none" w:sz="0" w:space="0" w:color="auto"/>
            <w:right w:val="none" w:sz="0" w:space="0" w:color="auto"/>
          </w:divBdr>
        </w:div>
      </w:divsChild>
    </w:div>
    <w:div w:id="1153911948">
      <w:bodyDiv w:val="1"/>
      <w:marLeft w:val="0"/>
      <w:marRight w:val="0"/>
      <w:marTop w:val="0"/>
      <w:marBottom w:val="0"/>
      <w:divBdr>
        <w:top w:val="none" w:sz="0" w:space="0" w:color="auto"/>
        <w:left w:val="none" w:sz="0" w:space="0" w:color="auto"/>
        <w:bottom w:val="none" w:sz="0" w:space="0" w:color="auto"/>
        <w:right w:val="none" w:sz="0" w:space="0" w:color="auto"/>
      </w:divBdr>
    </w:div>
    <w:div w:id="1164980145">
      <w:bodyDiv w:val="1"/>
      <w:marLeft w:val="0"/>
      <w:marRight w:val="0"/>
      <w:marTop w:val="0"/>
      <w:marBottom w:val="0"/>
      <w:divBdr>
        <w:top w:val="none" w:sz="0" w:space="0" w:color="auto"/>
        <w:left w:val="none" w:sz="0" w:space="0" w:color="auto"/>
        <w:bottom w:val="none" w:sz="0" w:space="0" w:color="auto"/>
        <w:right w:val="none" w:sz="0" w:space="0" w:color="auto"/>
      </w:divBdr>
      <w:divsChild>
        <w:div w:id="1695497412">
          <w:marLeft w:val="547"/>
          <w:marRight w:val="0"/>
          <w:marTop w:val="106"/>
          <w:marBottom w:val="0"/>
          <w:divBdr>
            <w:top w:val="none" w:sz="0" w:space="0" w:color="auto"/>
            <w:left w:val="none" w:sz="0" w:space="0" w:color="auto"/>
            <w:bottom w:val="none" w:sz="0" w:space="0" w:color="auto"/>
            <w:right w:val="none" w:sz="0" w:space="0" w:color="auto"/>
          </w:divBdr>
        </w:div>
        <w:div w:id="704059528">
          <w:marLeft w:val="1166"/>
          <w:marRight w:val="0"/>
          <w:marTop w:val="96"/>
          <w:marBottom w:val="0"/>
          <w:divBdr>
            <w:top w:val="none" w:sz="0" w:space="0" w:color="auto"/>
            <w:left w:val="none" w:sz="0" w:space="0" w:color="auto"/>
            <w:bottom w:val="none" w:sz="0" w:space="0" w:color="auto"/>
            <w:right w:val="none" w:sz="0" w:space="0" w:color="auto"/>
          </w:divBdr>
        </w:div>
        <w:div w:id="1680232586">
          <w:marLeft w:val="1166"/>
          <w:marRight w:val="0"/>
          <w:marTop w:val="96"/>
          <w:marBottom w:val="0"/>
          <w:divBdr>
            <w:top w:val="none" w:sz="0" w:space="0" w:color="auto"/>
            <w:left w:val="none" w:sz="0" w:space="0" w:color="auto"/>
            <w:bottom w:val="none" w:sz="0" w:space="0" w:color="auto"/>
            <w:right w:val="none" w:sz="0" w:space="0" w:color="auto"/>
          </w:divBdr>
        </w:div>
        <w:div w:id="670063092">
          <w:marLeft w:val="547"/>
          <w:marRight w:val="0"/>
          <w:marTop w:val="106"/>
          <w:marBottom w:val="0"/>
          <w:divBdr>
            <w:top w:val="none" w:sz="0" w:space="0" w:color="auto"/>
            <w:left w:val="none" w:sz="0" w:space="0" w:color="auto"/>
            <w:bottom w:val="none" w:sz="0" w:space="0" w:color="auto"/>
            <w:right w:val="none" w:sz="0" w:space="0" w:color="auto"/>
          </w:divBdr>
        </w:div>
        <w:div w:id="1216694656">
          <w:marLeft w:val="547"/>
          <w:marRight w:val="0"/>
          <w:marTop w:val="106"/>
          <w:marBottom w:val="0"/>
          <w:divBdr>
            <w:top w:val="none" w:sz="0" w:space="0" w:color="auto"/>
            <w:left w:val="none" w:sz="0" w:space="0" w:color="auto"/>
            <w:bottom w:val="none" w:sz="0" w:space="0" w:color="auto"/>
            <w:right w:val="none" w:sz="0" w:space="0" w:color="auto"/>
          </w:divBdr>
        </w:div>
        <w:div w:id="1346251224">
          <w:marLeft w:val="547"/>
          <w:marRight w:val="0"/>
          <w:marTop w:val="106"/>
          <w:marBottom w:val="0"/>
          <w:divBdr>
            <w:top w:val="none" w:sz="0" w:space="0" w:color="auto"/>
            <w:left w:val="none" w:sz="0" w:space="0" w:color="auto"/>
            <w:bottom w:val="none" w:sz="0" w:space="0" w:color="auto"/>
            <w:right w:val="none" w:sz="0" w:space="0" w:color="auto"/>
          </w:divBdr>
        </w:div>
        <w:div w:id="564490516">
          <w:marLeft w:val="547"/>
          <w:marRight w:val="0"/>
          <w:marTop w:val="10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2594316">
      <w:bodyDiv w:val="1"/>
      <w:marLeft w:val="0"/>
      <w:marRight w:val="0"/>
      <w:marTop w:val="0"/>
      <w:marBottom w:val="0"/>
      <w:divBdr>
        <w:top w:val="none" w:sz="0" w:space="0" w:color="auto"/>
        <w:left w:val="none" w:sz="0" w:space="0" w:color="auto"/>
        <w:bottom w:val="none" w:sz="0" w:space="0" w:color="auto"/>
        <w:right w:val="none" w:sz="0" w:space="0" w:color="auto"/>
      </w:divBdr>
      <w:divsChild>
        <w:div w:id="1857426542">
          <w:marLeft w:val="547"/>
          <w:marRight w:val="0"/>
          <w:marTop w:val="154"/>
          <w:marBottom w:val="0"/>
          <w:divBdr>
            <w:top w:val="none" w:sz="0" w:space="0" w:color="auto"/>
            <w:left w:val="none" w:sz="0" w:space="0" w:color="auto"/>
            <w:bottom w:val="none" w:sz="0" w:space="0" w:color="auto"/>
            <w:right w:val="none" w:sz="0" w:space="0" w:color="auto"/>
          </w:divBdr>
        </w:div>
        <w:div w:id="867447103">
          <w:marLeft w:val="547"/>
          <w:marRight w:val="0"/>
          <w:marTop w:val="154"/>
          <w:marBottom w:val="0"/>
          <w:divBdr>
            <w:top w:val="none" w:sz="0" w:space="0" w:color="auto"/>
            <w:left w:val="none" w:sz="0" w:space="0" w:color="auto"/>
            <w:bottom w:val="none" w:sz="0" w:space="0" w:color="auto"/>
            <w:right w:val="none" w:sz="0" w:space="0" w:color="auto"/>
          </w:divBdr>
        </w:div>
        <w:div w:id="325940891">
          <w:marLeft w:val="547"/>
          <w:marRight w:val="0"/>
          <w:marTop w:val="154"/>
          <w:marBottom w:val="0"/>
          <w:divBdr>
            <w:top w:val="none" w:sz="0" w:space="0" w:color="auto"/>
            <w:left w:val="none" w:sz="0" w:space="0" w:color="auto"/>
            <w:bottom w:val="none" w:sz="0" w:space="0" w:color="auto"/>
            <w:right w:val="none" w:sz="0" w:space="0" w:color="auto"/>
          </w:divBdr>
        </w:div>
        <w:div w:id="484125441">
          <w:marLeft w:val="547"/>
          <w:marRight w:val="0"/>
          <w:marTop w:val="154"/>
          <w:marBottom w:val="0"/>
          <w:divBdr>
            <w:top w:val="none" w:sz="0" w:space="0" w:color="auto"/>
            <w:left w:val="none" w:sz="0" w:space="0" w:color="auto"/>
            <w:bottom w:val="none" w:sz="0" w:space="0" w:color="auto"/>
            <w:right w:val="none" w:sz="0" w:space="0" w:color="auto"/>
          </w:divBdr>
        </w:div>
      </w:divsChild>
    </w:div>
    <w:div w:id="1306812712">
      <w:bodyDiv w:val="1"/>
      <w:marLeft w:val="0"/>
      <w:marRight w:val="0"/>
      <w:marTop w:val="0"/>
      <w:marBottom w:val="0"/>
      <w:divBdr>
        <w:top w:val="none" w:sz="0" w:space="0" w:color="auto"/>
        <w:left w:val="none" w:sz="0" w:space="0" w:color="auto"/>
        <w:bottom w:val="none" w:sz="0" w:space="0" w:color="auto"/>
        <w:right w:val="none" w:sz="0" w:space="0" w:color="auto"/>
      </w:divBdr>
      <w:divsChild>
        <w:div w:id="1893804090">
          <w:marLeft w:val="547"/>
          <w:marRight w:val="0"/>
          <w:marTop w:val="154"/>
          <w:marBottom w:val="0"/>
          <w:divBdr>
            <w:top w:val="none" w:sz="0" w:space="0" w:color="auto"/>
            <w:left w:val="none" w:sz="0" w:space="0" w:color="auto"/>
            <w:bottom w:val="none" w:sz="0" w:space="0" w:color="auto"/>
            <w:right w:val="none" w:sz="0" w:space="0" w:color="auto"/>
          </w:divBdr>
        </w:div>
        <w:div w:id="83501871">
          <w:marLeft w:val="1166"/>
          <w:marRight w:val="0"/>
          <w:marTop w:val="134"/>
          <w:marBottom w:val="0"/>
          <w:divBdr>
            <w:top w:val="none" w:sz="0" w:space="0" w:color="auto"/>
            <w:left w:val="none" w:sz="0" w:space="0" w:color="auto"/>
            <w:bottom w:val="none" w:sz="0" w:space="0" w:color="auto"/>
            <w:right w:val="none" w:sz="0" w:space="0" w:color="auto"/>
          </w:divBdr>
        </w:div>
        <w:div w:id="1345009456">
          <w:marLeft w:val="1166"/>
          <w:marRight w:val="0"/>
          <w:marTop w:val="134"/>
          <w:marBottom w:val="0"/>
          <w:divBdr>
            <w:top w:val="none" w:sz="0" w:space="0" w:color="auto"/>
            <w:left w:val="none" w:sz="0" w:space="0" w:color="auto"/>
            <w:bottom w:val="none" w:sz="0" w:space="0" w:color="auto"/>
            <w:right w:val="none" w:sz="0" w:space="0" w:color="auto"/>
          </w:divBdr>
        </w:div>
      </w:divsChild>
    </w:div>
    <w:div w:id="1343820041">
      <w:bodyDiv w:val="1"/>
      <w:marLeft w:val="0"/>
      <w:marRight w:val="0"/>
      <w:marTop w:val="0"/>
      <w:marBottom w:val="0"/>
      <w:divBdr>
        <w:top w:val="none" w:sz="0" w:space="0" w:color="auto"/>
        <w:left w:val="none" w:sz="0" w:space="0" w:color="auto"/>
        <w:bottom w:val="none" w:sz="0" w:space="0" w:color="auto"/>
        <w:right w:val="none" w:sz="0" w:space="0" w:color="auto"/>
      </w:divBdr>
      <w:divsChild>
        <w:div w:id="641232812">
          <w:marLeft w:val="1166"/>
          <w:marRight w:val="0"/>
          <w:marTop w:val="115"/>
          <w:marBottom w:val="0"/>
          <w:divBdr>
            <w:top w:val="none" w:sz="0" w:space="0" w:color="auto"/>
            <w:left w:val="none" w:sz="0" w:space="0" w:color="auto"/>
            <w:bottom w:val="none" w:sz="0" w:space="0" w:color="auto"/>
            <w:right w:val="none" w:sz="0" w:space="0" w:color="auto"/>
          </w:divBdr>
        </w:div>
        <w:div w:id="1063142040">
          <w:marLeft w:val="1166"/>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921185">
      <w:bodyDiv w:val="1"/>
      <w:marLeft w:val="0"/>
      <w:marRight w:val="0"/>
      <w:marTop w:val="0"/>
      <w:marBottom w:val="0"/>
      <w:divBdr>
        <w:top w:val="none" w:sz="0" w:space="0" w:color="auto"/>
        <w:left w:val="none" w:sz="0" w:space="0" w:color="auto"/>
        <w:bottom w:val="none" w:sz="0" w:space="0" w:color="auto"/>
        <w:right w:val="none" w:sz="0" w:space="0" w:color="auto"/>
      </w:divBdr>
      <w:divsChild>
        <w:div w:id="608440037">
          <w:marLeft w:val="547"/>
          <w:marRight w:val="0"/>
          <w:marTop w:val="130"/>
          <w:marBottom w:val="0"/>
          <w:divBdr>
            <w:top w:val="none" w:sz="0" w:space="0" w:color="auto"/>
            <w:left w:val="none" w:sz="0" w:space="0" w:color="auto"/>
            <w:bottom w:val="none" w:sz="0" w:space="0" w:color="auto"/>
            <w:right w:val="none" w:sz="0" w:space="0" w:color="auto"/>
          </w:divBdr>
        </w:div>
        <w:div w:id="625963317">
          <w:marLeft w:val="1166"/>
          <w:marRight w:val="0"/>
          <w:marTop w:val="115"/>
          <w:marBottom w:val="0"/>
          <w:divBdr>
            <w:top w:val="none" w:sz="0" w:space="0" w:color="auto"/>
            <w:left w:val="none" w:sz="0" w:space="0" w:color="auto"/>
            <w:bottom w:val="none" w:sz="0" w:space="0" w:color="auto"/>
            <w:right w:val="none" w:sz="0" w:space="0" w:color="auto"/>
          </w:divBdr>
        </w:div>
        <w:div w:id="259920986">
          <w:marLeft w:val="1800"/>
          <w:marRight w:val="0"/>
          <w:marTop w:val="60"/>
          <w:marBottom w:val="60"/>
          <w:divBdr>
            <w:top w:val="none" w:sz="0" w:space="0" w:color="auto"/>
            <w:left w:val="none" w:sz="0" w:space="0" w:color="auto"/>
            <w:bottom w:val="none" w:sz="0" w:space="0" w:color="auto"/>
            <w:right w:val="none" w:sz="0" w:space="0" w:color="auto"/>
          </w:divBdr>
        </w:div>
        <w:div w:id="306975911">
          <w:marLeft w:val="2520"/>
          <w:marRight w:val="0"/>
          <w:marTop w:val="60"/>
          <w:marBottom w:val="60"/>
          <w:divBdr>
            <w:top w:val="none" w:sz="0" w:space="0" w:color="auto"/>
            <w:left w:val="none" w:sz="0" w:space="0" w:color="auto"/>
            <w:bottom w:val="none" w:sz="0" w:space="0" w:color="auto"/>
            <w:right w:val="none" w:sz="0" w:space="0" w:color="auto"/>
          </w:divBdr>
        </w:div>
        <w:div w:id="1351027843">
          <w:marLeft w:val="2520"/>
          <w:marRight w:val="0"/>
          <w:marTop w:val="60"/>
          <w:marBottom w:val="60"/>
          <w:divBdr>
            <w:top w:val="none" w:sz="0" w:space="0" w:color="auto"/>
            <w:left w:val="none" w:sz="0" w:space="0" w:color="auto"/>
            <w:bottom w:val="none" w:sz="0" w:space="0" w:color="auto"/>
            <w:right w:val="none" w:sz="0" w:space="0" w:color="auto"/>
          </w:divBdr>
        </w:div>
        <w:div w:id="1008095988">
          <w:marLeft w:val="1800"/>
          <w:marRight w:val="0"/>
          <w:marTop w:val="60"/>
          <w:marBottom w:val="60"/>
          <w:divBdr>
            <w:top w:val="none" w:sz="0" w:space="0" w:color="auto"/>
            <w:left w:val="none" w:sz="0" w:space="0" w:color="auto"/>
            <w:bottom w:val="none" w:sz="0" w:space="0" w:color="auto"/>
            <w:right w:val="none" w:sz="0" w:space="0" w:color="auto"/>
          </w:divBdr>
        </w:div>
        <w:div w:id="20860861">
          <w:marLeft w:val="2520"/>
          <w:marRight w:val="0"/>
          <w:marTop w:val="60"/>
          <w:marBottom w:val="60"/>
          <w:divBdr>
            <w:top w:val="none" w:sz="0" w:space="0" w:color="auto"/>
            <w:left w:val="none" w:sz="0" w:space="0" w:color="auto"/>
            <w:bottom w:val="none" w:sz="0" w:space="0" w:color="auto"/>
            <w:right w:val="none" w:sz="0" w:space="0" w:color="auto"/>
          </w:divBdr>
        </w:div>
        <w:div w:id="1132794280">
          <w:marLeft w:val="1800"/>
          <w:marRight w:val="0"/>
          <w:marTop w:val="60"/>
          <w:marBottom w:val="60"/>
          <w:divBdr>
            <w:top w:val="none" w:sz="0" w:space="0" w:color="auto"/>
            <w:left w:val="none" w:sz="0" w:space="0" w:color="auto"/>
            <w:bottom w:val="none" w:sz="0" w:space="0" w:color="auto"/>
            <w:right w:val="none" w:sz="0" w:space="0" w:color="auto"/>
          </w:divBdr>
        </w:div>
      </w:divsChild>
    </w:div>
    <w:div w:id="1591234330">
      <w:bodyDiv w:val="1"/>
      <w:marLeft w:val="0"/>
      <w:marRight w:val="0"/>
      <w:marTop w:val="0"/>
      <w:marBottom w:val="0"/>
      <w:divBdr>
        <w:top w:val="none" w:sz="0" w:space="0" w:color="auto"/>
        <w:left w:val="none" w:sz="0" w:space="0" w:color="auto"/>
        <w:bottom w:val="none" w:sz="0" w:space="0" w:color="auto"/>
        <w:right w:val="none" w:sz="0" w:space="0" w:color="auto"/>
      </w:divBdr>
      <w:divsChild>
        <w:div w:id="934283440">
          <w:marLeft w:val="547"/>
          <w:marRight w:val="0"/>
          <w:marTop w:val="144"/>
          <w:marBottom w:val="0"/>
          <w:divBdr>
            <w:top w:val="none" w:sz="0" w:space="0" w:color="auto"/>
            <w:left w:val="none" w:sz="0" w:space="0" w:color="auto"/>
            <w:bottom w:val="none" w:sz="0" w:space="0" w:color="auto"/>
            <w:right w:val="none" w:sz="0" w:space="0" w:color="auto"/>
          </w:divBdr>
        </w:div>
        <w:div w:id="1358896223">
          <w:marLeft w:val="1166"/>
          <w:marRight w:val="0"/>
          <w:marTop w:val="125"/>
          <w:marBottom w:val="0"/>
          <w:divBdr>
            <w:top w:val="none" w:sz="0" w:space="0" w:color="auto"/>
            <w:left w:val="none" w:sz="0" w:space="0" w:color="auto"/>
            <w:bottom w:val="none" w:sz="0" w:space="0" w:color="auto"/>
            <w:right w:val="none" w:sz="0" w:space="0" w:color="auto"/>
          </w:divBdr>
        </w:div>
        <w:div w:id="1070033772">
          <w:marLeft w:val="1800"/>
          <w:marRight w:val="0"/>
          <w:marTop w:val="106"/>
          <w:marBottom w:val="0"/>
          <w:divBdr>
            <w:top w:val="none" w:sz="0" w:space="0" w:color="auto"/>
            <w:left w:val="none" w:sz="0" w:space="0" w:color="auto"/>
            <w:bottom w:val="none" w:sz="0" w:space="0" w:color="auto"/>
            <w:right w:val="none" w:sz="0" w:space="0" w:color="auto"/>
          </w:divBdr>
        </w:div>
        <w:div w:id="1462654687">
          <w:marLeft w:val="1800"/>
          <w:marRight w:val="0"/>
          <w:marTop w:val="106"/>
          <w:marBottom w:val="0"/>
          <w:divBdr>
            <w:top w:val="none" w:sz="0" w:space="0" w:color="auto"/>
            <w:left w:val="none" w:sz="0" w:space="0" w:color="auto"/>
            <w:bottom w:val="none" w:sz="0" w:space="0" w:color="auto"/>
            <w:right w:val="none" w:sz="0" w:space="0" w:color="auto"/>
          </w:divBdr>
        </w:div>
        <w:div w:id="1617102851">
          <w:marLeft w:val="1166"/>
          <w:marRight w:val="0"/>
          <w:marTop w:val="125"/>
          <w:marBottom w:val="0"/>
          <w:divBdr>
            <w:top w:val="none" w:sz="0" w:space="0" w:color="auto"/>
            <w:left w:val="none" w:sz="0" w:space="0" w:color="auto"/>
            <w:bottom w:val="none" w:sz="0" w:space="0" w:color="auto"/>
            <w:right w:val="none" w:sz="0" w:space="0" w:color="auto"/>
          </w:divBdr>
        </w:div>
        <w:div w:id="780339005">
          <w:marLeft w:val="1800"/>
          <w:marRight w:val="0"/>
          <w:marTop w:val="106"/>
          <w:marBottom w:val="0"/>
          <w:divBdr>
            <w:top w:val="none" w:sz="0" w:space="0" w:color="auto"/>
            <w:left w:val="none" w:sz="0" w:space="0" w:color="auto"/>
            <w:bottom w:val="none" w:sz="0" w:space="0" w:color="auto"/>
            <w:right w:val="none" w:sz="0" w:space="0" w:color="auto"/>
          </w:divBdr>
        </w:div>
        <w:div w:id="2094819641">
          <w:marLeft w:val="1800"/>
          <w:marRight w:val="0"/>
          <w:marTop w:val="106"/>
          <w:marBottom w:val="0"/>
          <w:divBdr>
            <w:top w:val="none" w:sz="0" w:space="0" w:color="auto"/>
            <w:left w:val="none" w:sz="0" w:space="0" w:color="auto"/>
            <w:bottom w:val="none" w:sz="0" w:space="0" w:color="auto"/>
            <w:right w:val="none" w:sz="0" w:space="0" w:color="auto"/>
          </w:divBdr>
        </w:div>
      </w:divsChild>
    </w:div>
    <w:div w:id="1665932584">
      <w:bodyDiv w:val="1"/>
      <w:marLeft w:val="0"/>
      <w:marRight w:val="0"/>
      <w:marTop w:val="0"/>
      <w:marBottom w:val="0"/>
      <w:divBdr>
        <w:top w:val="none" w:sz="0" w:space="0" w:color="auto"/>
        <w:left w:val="none" w:sz="0" w:space="0" w:color="auto"/>
        <w:bottom w:val="none" w:sz="0" w:space="0" w:color="auto"/>
        <w:right w:val="none" w:sz="0" w:space="0" w:color="auto"/>
      </w:divBdr>
      <w:divsChild>
        <w:div w:id="562449409">
          <w:marLeft w:val="0"/>
          <w:marRight w:val="0"/>
          <w:marTop w:val="0"/>
          <w:marBottom w:val="0"/>
          <w:divBdr>
            <w:top w:val="none" w:sz="0" w:space="0" w:color="auto"/>
            <w:left w:val="none" w:sz="0" w:space="0" w:color="auto"/>
            <w:bottom w:val="none" w:sz="0" w:space="0" w:color="auto"/>
            <w:right w:val="none" w:sz="0" w:space="0" w:color="auto"/>
          </w:divBdr>
          <w:divsChild>
            <w:div w:id="699820937">
              <w:marLeft w:val="0"/>
              <w:marRight w:val="0"/>
              <w:marTop w:val="0"/>
              <w:marBottom w:val="0"/>
              <w:divBdr>
                <w:top w:val="none" w:sz="0" w:space="0" w:color="auto"/>
                <w:left w:val="none" w:sz="0" w:space="0" w:color="auto"/>
                <w:bottom w:val="none" w:sz="0" w:space="0" w:color="auto"/>
                <w:right w:val="none" w:sz="0" w:space="0" w:color="auto"/>
              </w:divBdr>
              <w:divsChild>
                <w:div w:id="582186033">
                  <w:marLeft w:val="0"/>
                  <w:marRight w:val="0"/>
                  <w:marTop w:val="0"/>
                  <w:marBottom w:val="0"/>
                  <w:divBdr>
                    <w:top w:val="none" w:sz="0" w:space="0" w:color="auto"/>
                    <w:left w:val="none" w:sz="0" w:space="0" w:color="auto"/>
                    <w:bottom w:val="none" w:sz="0" w:space="0" w:color="auto"/>
                    <w:right w:val="none" w:sz="0" w:space="0" w:color="auto"/>
                  </w:divBdr>
                  <w:divsChild>
                    <w:div w:id="1076627267">
                      <w:marLeft w:val="0"/>
                      <w:marRight w:val="0"/>
                      <w:marTop w:val="0"/>
                      <w:marBottom w:val="0"/>
                      <w:divBdr>
                        <w:top w:val="none" w:sz="0" w:space="0" w:color="auto"/>
                        <w:left w:val="none" w:sz="0" w:space="0" w:color="auto"/>
                        <w:bottom w:val="none" w:sz="0" w:space="0" w:color="auto"/>
                        <w:right w:val="none" w:sz="0" w:space="0" w:color="auto"/>
                      </w:divBdr>
                      <w:divsChild>
                        <w:div w:id="1409574307">
                          <w:marLeft w:val="0"/>
                          <w:marRight w:val="0"/>
                          <w:marTop w:val="0"/>
                          <w:marBottom w:val="0"/>
                          <w:divBdr>
                            <w:top w:val="none" w:sz="0" w:space="0" w:color="auto"/>
                            <w:left w:val="none" w:sz="0" w:space="0" w:color="auto"/>
                            <w:bottom w:val="none" w:sz="0" w:space="0" w:color="auto"/>
                            <w:right w:val="none" w:sz="0" w:space="0" w:color="auto"/>
                          </w:divBdr>
                          <w:divsChild>
                            <w:div w:id="1409428285">
                              <w:marLeft w:val="0"/>
                              <w:marRight w:val="0"/>
                              <w:marTop w:val="0"/>
                              <w:marBottom w:val="0"/>
                              <w:divBdr>
                                <w:top w:val="none" w:sz="0" w:space="0" w:color="auto"/>
                                <w:left w:val="none" w:sz="0" w:space="0" w:color="auto"/>
                                <w:bottom w:val="none" w:sz="0" w:space="0" w:color="auto"/>
                                <w:right w:val="none" w:sz="0" w:space="0" w:color="auto"/>
                              </w:divBdr>
                              <w:divsChild>
                                <w:div w:id="1839541587">
                                  <w:marLeft w:val="0"/>
                                  <w:marRight w:val="0"/>
                                  <w:marTop w:val="0"/>
                                  <w:marBottom w:val="0"/>
                                  <w:divBdr>
                                    <w:top w:val="none" w:sz="0" w:space="0" w:color="auto"/>
                                    <w:left w:val="none" w:sz="0" w:space="0" w:color="auto"/>
                                    <w:bottom w:val="none" w:sz="0" w:space="0" w:color="auto"/>
                                    <w:right w:val="none" w:sz="0" w:space="0" w:color="auto"/>
                                  </w:divBdr>
                                  <w:divsChild>
                                    <w:div w:id="182790153">
                                      <w:marLeft w:val="0"/>
                                      <w:marRight w:val="0"/>
                                      <w:marTop w:val="0"/>
                                      <w:marBottom w:val="0"/>
                                      <w:divBdr>
                                        <w:top w:val="none" w:sz="0" w:space="0" w:color="auto"/>
                                        <w:left w:val="none" w:sz="0" w:space="0" w:color="auto"/>
                                        <w:bottom w:val="none" w:sz="0" w:space="0" w:color="auto"/>
                                        <w:right w:val="none" w:sz="0" w:space="0" w:color="auto"/>
                                      </w:divBdr>
                                      <w:divsChild>
                                        <w:div w:id="217670620">
                                          <w:marLeft w:val="0"/>
                                          <w:marRight w:val="0"/>
                                          <w:marTop w:val="0"/>
                                          <w:marBottom w:val="0"/>
                                          <w:divBdr>
                                            <w:top w:val="none" w:sz="0" w:space="0" w:color="auto"/>
                                            <w:left w:val="none" w:sz="0" w:space="0" w:color="auto"/>
                                            <w:bottom w:val="none" w:sz="0" w:space="0" w:color="auto"/>
                                            <w:right w:val="none" w:sz="0" w:space="0" w:color="auto"/>
                                          </w:divBdr>
                                          <w:divsChild>
                                            <w:div w:id="1452166944">
                                              <w:marLeft w:val="330"/>
                                              <w:marRight w:val="225"/>
                                              <w:marTop w:val="300"/>
                                              <w:marBottom w:val="450"/>
                                              <w:divBdr>
                                                <w:top w:val="none" w:sz="0" w:space="0" w:color="auto"/>
                                                <w:left w:val="none" w:sz="0" w:space="0" w:color="auto"/>
                                                <w:bottom w:val="none" w:sz="0" w:space="0" w:color="auto"/>
                                                <w:right w:val="none" w:sz="0" w:space="0" w:color="auto"/>
                                              </w:divBdr>
                                              <w:divsChild>
                                                <w:div w:id="19201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0984321">
      <w:bodyDiv w:val="1"/>
      <w:marLeft w:val="0"/>
      <w:marRight w:val="0"/>
      <w:marTop w:val="0"/>
      <w:marBottom w:val="0"/>
      <w:divBdr>
        <w:top w:val="none" w:sz="0" w:space="0" w:color="auto"/>
        <w:left w:val="none" w:sz="0" w:space="0" w:color="auto"/>
        <w:bottom w:val="none" w:sz="0" w:space="0" w:color="auto"/>
        <w:right w:val="none" w:sz="0" w:space="0" w:color="auto"/>
      </w:divBdr>
      <w:divsChild>
        <w:div w:id="521357245">
          <w:marLeft w:val="547"/>
          <w:marRight w:val="0"/>
          <w:marTop w:val="154"/>
          <w:marBottom w:val="0"/>
          <w:divBdr>
            <w:top w:val="none" w:sz="0" w:space="0" w:color="auto"/>
            <w:left w:val="none" w:sz="0" w:space="0" w:color="auto"/>
            <w:bottom w:val="none" w:sz="0" w:space="0" w:color="auto"/>
            <w:right w:val="none" w:sz="0" w:space="0" w:color="auto"/>
          </w:divBdr>
        </w:div>
        <w:div w:id="2044136511">
          <w:marLeft w:val="1166"/>
          <w:marRight w:val="0"/>
          <w:marTop w:val="134"/>
          <w:marBottom w:val="0"/>
          <w:divBdr>
            <w:top w:val="none" w:sz="0" w:space="0" w:color="auto"/>
            <w:left w:val="none" w:sz="0" w:space="0" w:color="auto"/>
            <w:bottom w:val="none" w:sz="0" w:space="0" w:color="auto"/>
            <w:right w:val="none" w:sz="0" w:space="0" w:color="auto"/>
          </w:divBdr>
        </w:div>
        <w:div w:id="464012532">
          <w:marLeft w:val="1166"/>
          <w:marRight w:val="0"/>
          <w:marTop w:val="134"/>
          <w:marBottom w:val="0"/>
          <w:divBdr>
            <w:top w:val="none" w:sz="0" w:space="0" w:color="auto"/>
            <w:left w:val="none" w:sz="0" w:space="0" w:color="auto"/>
            <w:bottom w:val="none" w:sz="0" w:space="0" w:color="auto"/>
            <w:right w:val="none" w:sz="0" w:space="0" w:color="auto"/>
          </w:divBdr>
        </w:div>
        <w:div w:id="1027365730">
          <w:marLeft w:val="547"/>
          <w:marRight w:val="0"/>
          <w:marTop w:val="154"/>
          <w:marBottom w:val="0"/>
          <w:divBdr>
            <w:top w:val="none" w:sz="0" w:space="0" w:color="auto"/>
            <w:left w:val="none" w:sz="0" w:space="0" w:color="auto"/>
            <w:bottom w:val="none" w:sz="0" w:space="0" w:color="auto"/>
            <w:right w:val="none" w:sz="0" w:space="0" w:color="auto"/>
          </w:divBdr>
        </w:div>
        <w:div w:id="321273129">
          <w:marLeft w:val="1166"/>
          <w:marRight w:val="0"/>
          <w:marTop w:val="134"/>
          <w:marBottom w:val="0"/>
          <w:divBdr>
            <w:top w:val="none" w:sz="0" w:space="0" w:color="auto"/>
            <w:left w:val="none" w:sz="0" w:space="0" w:color="auto"/>
            <w:bottom w:val="none" w:sz="0" w:space="0" w:color="auto"/>
            <w:right w:val="none" w:sz="0" w:space="0" w:color="auto"/>
          </w:divBdr>
        </w:div>
        <w:div w:id="1645429034">
          <w:marLeft w:val="1166"/>
          <w:marRight w:val="0"/>
          <w:marTop w:val="134"/>
          <w:marBottom w:val="0"/>
          <w:divBdr>
            <w:top w:val="none" w:sz="0" w:space="0" w:color="auto"/>
            <w:left w:val="none" w:sz="0" w:space="0" w:color="auto"/>
            <w:bottom w:val="none" w:sz="0" w:space="0" w:color="auto"/>
            <w:right w:val="none" w:sz="0" w:space="0" w:color="auto"/>
          </w:divBdr>
        </w:div>
        <w:div w:id="2125270276">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4034461">
      <w:bodyDiv w:val="1"/>
      <w:marLeft w:val="0"/>
      <w:marRight w:val="0"/>
      <w:marTop w:val="0"/>
      <w:marBottom w:val="0"/>
      <w:divBdr>
        <w:top w:val="none" w:sz="0" w:space="0" w:color="auto"/>
        <w:left w:val="none" w:sz="0" w:space="0" w:color="auto"/>
        <w:bottom w:val="none" w:sz="0" w:space="0" w:color="auto"/>
        <w:right w:val="none" w:sz="0" w:space="0" w:color="auto"/>
      </w:divBdr>
      <w:divsChild>
        <w:div w:id="61028804">
          <w:marLeft w:val="547"/>
          <w:marRight w:val="0"/>
          <w:marTop w:val="120"/>
          <w:marBottom w:val="0"/>
          <w:divBdr>
            <w:top w:val="none" w:sz="0" w:space="0" w:color="auto"/>
            <w:left w:val="none" w:sz="0" w:space="0" w:color="auto"/>
            <w:bottom w:val="none" w:sz="0" w:space="0" w:color="auto"/>
            <w:right w:val="none" w:sz="0" w:space="0" w:color="auto"/>
          </w:divBdr>
        </w:div>
        <w:div w:id="1889872748">
          <w:marLeft w:val="1166"/>
          <w:marRight w:val="0"/>
          <w:marTop w:val="106"/>
          <w:marBottom w:val="0"/>
          <w:divBdr>
            <w:top w:val="none" w:sz="0" w:space="0" w:color="auto"/>
            <w:left w:val="none" w:sz="0" w:space="0" w:color="auto"/>
            <w:bottom w:val="none" w:sz="0" w:space="0" w:color="auto"/>
            <w:right w:val="none" w:sz="0" w:space="0" w:color="auto"/>
          </w:divBdr>
        </w:div>
        <w:div w:id="1277060435">
          <w:marLeft w:val="1166"/>
          <w:marRight w:val="0"/>
          <w:marTop w:val="106"/>
          <w:marBottom w:val="0"/>
          <w:divBdr>
            <w:top w:val="none" w:sz="0" w:space="0" w:color="auto"/>
            <w:left w:val="none" w:sz="0" w:space="0" w:color="auto"/>
            <w:bottom w:val="none" w:sz="0" w:space="0" w:color="auto"/>
            <w:right w:val="none" w:sz="0" w:space="0" w:color="auto"/>
          </w:divBdr>
        </w:div>
        <w:div w:id="139662006">
          <w:marLeft w:val="1166"/>
          <w:marRight w:val="0"/>
          <w:marTop w:val="106"/>
          <w:marBottom w:val="0"/>
          <w:divBdr>
            <w:top w:val="none" w:sz="0" w:space="0" w:color="auto"/>
            <w:left w:val="none" w:sz="0" w:space="0" w:color="auto"/>
            <w:bottom w:val="none" w:sz="0" w:space="0" w:color="auto"/>
            <w:right w:val="none" w:sz="0" w:space="0" w:color="auto"/>
          </w:divBdr>
        </w:div>
        <w:div w:id="1859350033">
          <w:marLeft w:val="1800"/>
          <w:marRight w:val="0"/>
          <w:marTop w:val="91"/>
          <w:marBottom w:val="0"/>
          <w:divBdr>
            <w:top w:val="none" w:sz="0" w:space="0" w:color="auto"/>
            <w:left w:val="none" w:sz="0" w:space="0" w:color="auto"/>
            <w:bottom w:val="none" w:sz="0" w:space="0" w:color="auto"/>
            <w:right w:val="none" w:sz="0" w:space="0" w:color="auto"/>
          </w:divBdr>
        </w:div>
        <w:div w:id="693727425">
          <w:marLeft w:val="1166"/>
          <w:marRight w:val="0"/>
          <w:marTop w:val="106"/>
          <w:marBottom w:val="0"/>
          <w:divBdr>
            <w:top w:val="none" w:sz="0" w:space="0" w:color="auto"/>
            <w:left w:val="none" w:sz="0" w:space="0" w:color="auto"/>
            <w:bottom w:val="none" w:sz="0" w:space="0" w:color="auto"/>
            <w:right w:val="none" w:sz="0" w:space="0" w:color="auto"/>
          </w:divBdr>
        </w:div>
        <w:div w:id="1417941346">
          <w:marLeft w:val="1166"/>
          <w:marRight w:val="0"/>
          <w:marTop w:val="106"/>
          <w:marBottom w:val="0"/>
          <w:divBdr>
            <w:top w:val="none" w:sz="0" w:space="0" w:color="auto"/>
            <w:left w:val="none" w:sz="0" w:space="0" w:color="auto"/>
            <w:bottom w:val="none" w:sz="0" w:space="0" w:color="auto"/>
            <w:right w:val="none" w:sz="0" w:space="0" w:color="auto"/>
          </w:divBdr>
        </w:div>
      </w:divsChild>
    </w:div>
    <w:div w:id="1771466919">
      <w:bodyDiv w:val="1"/>
      <w:marLeft w:val="0"/>
      <w:marRight w:val="0"/>
      <w:marTop w:val="0"/>
      <w:marBottom w:val="0"/>
      <w:divBdr>
        <w:top w:val="none" w:sz="0" w:space="0" w:color="auto"/>
        <w:left w:val="none" w:sz="0" w:space="0" w:color="auto"/>
        <w:bottom w:val="none" w:sz="0" w:space="0" w:color="auto"/>
        <w:right w:val="none" w:sz="0" w:space="0" w:color="auto"/>
      </w:divBdr>
      <w:divsChild>
        <w:div w:id="1825078072">
          <w:marLeft w:val="547"/>
          <w:marRight w:val="0"/>
          <w:marTop w:val="154"/>
          <w:marBottom w:val="0"/>
          <w:divBdr>
            <w:top w:val="none" w:sz="0" w:space="0" w:color="auto"/>
            <w:left w:val="none" w:sz="0" w:space="0" w:color="auto"/>
            <w:bottom w:val="none" w:sz="0" w:space="0" w:color="auto"/>
            <w:right w:val="none" w:sz="0" w:space="0" w:color="auto"/>
          </w:divBdr>
        </w:div>
        <w:div w:id="609897115">
          <w:marLeft w:val="1166"/>
          <w:marRight w:val="0"/>
          <w:marTop w:val="134"/>
          <w:marBottom w:val="0"/>
          <w:divBdr>
            <w:top w:val="none" w:sz="0" w:space="0" w:color="auto"/>
            <w:left w:val="none" w:sz="0" w:space="0" w:color="auto"/>
            <w:bottom w:val="none" w:sz="0" w:space="0" w:color="auto"/>
            <w:right w:val="none" w:sz="0" w:space="0" w:color="auto"/>
          </w:divBdr>
        </w:div>
        <w:div w:id="1935237996">
          <w:marLeft w:val="547"/>
          <w:marRight w:val="0"/>
          <w:marTop w:val="154"/>
          <w:marBottom w:val="0"/>
          <w:divBdr>
            <w:top w:val="none" w:sz="0" w:space="0" w:color="auto"/>
            <w:left w:val="none" w:sz="0" w:space="0" w:color="auto"/>
            <w:bottom w:val="none" w:sz="0" w:space="0" w:color="auto"/>
            <w:right w:val="none" w:sz="0" w:space="0" w:color="auto"/>
          </w:divBdr>
        </w:div>
        <w:div w:id="1896382000">
          <w:marLeft w:val="1166"/>
          <w:marRight w:val="0"/>
          <w:marTop w:val="134"/>
          <w:marBottom w:val="0"/>
          <w:divBdr>
            <w:top w:val="none" w:sz="0" w:space="0" w:color="auto"/>
            <w:left w:val="none" w:sz="0" w:space="0" w:color="auto"/>
            <w:bottom w:val="none" w:sz="0" w:space="0" w:color="auto"/>
            <w:right w:val="none" w:sz="0" w:space="0" w:color="auto"/>
          </w:divBdr>
        </w:div>
        <w:div w:id="1104035344">
          <w:marLeft w:val="1166"/>
          <w:marRight w:val="0"/>
          <w:marTop w:val="134"/>
          <w:marBottom w:val="0"/>
          <w:divBdr>
            <w:top w:val="none" w:sz="0" w:space="0" w:color="auto"/>
            <w:left w:val="none" w:sz="0" w:space="0" w:color="auto"/>
            <w:bottom w:val="none" w:sz="0" w:space="0" w:color="auto"/>
            <w:right w:val="none" w:sz="0" w:space="0" w:color="auto"/>
          </w:divBdr>
        </w:div>
        <w:div w:id="31347291">
          <w:marLeft w:val="547"/>
          <w:marRight w:val="0"/>
          <w:marTop w:val="154"/>
          <w:marBottom w:val="0"/>
          <w:divBdr>
            <w:top w:val="none" w:sz="0" w:space="0" w:color="auto"/>
            <w:left w:val="none" w:sz="0" w:space="0" w:color="auto"/>
            <w:bottom w:val="none" w:sz="0" w:space="0" w:color="auto"/>
            <w:right w:val="none" w:sz="0" w:space="0" w:color="auto"/>
          </w:divBdr>
        </w:div>
        <w:div w:id="1525635404">
          <w:marLeft w:val="1166"/>
          <w:marRight w:val="0"/>
          <w:marTop w:val="134"/>
          <w:marBottom w:val="0"/>
          <w:divBdr>
            <w:top w:val="none" w:sz="0" w:space="0" w:color="auto"/>
            <w:left w:val="none" w:sz="0" w:space="0" w:color="auto"/>
            <w:bottom w:val="none" w:sz="0" w:space="0" w:color="auto"/>
            <w:right w:val="none" w:sz="0" w:space="0" w:color="auto"/>
          </w:divBdr>
        </w:div>
      </w:divsChild>
    </w:div>
    <w:div w:id="1797944938">
      <w:bodyDiv w:val="1"/>
      <w:marLeft w:val="0"/>
      <w:marRight w:val="0"/>
      <w:marTop w:val="0"/>
      <w:marBottom w:val="0"/>
      <w:divBdr>
        <w:top w:val="none" w:sz="0" w:space="0" w:color="auto"/>
        <w:left w:val="none" w:sz="0" w:space="0" w:color="auto"/>
        <w:bottom w:val="none" w:sz="0" w:space="0" w:color="auto"/>
        <w:right w:val="none" w:sz="0" w:space="0" w:color="auto"/>
      </w:divBdr>
      <w:divsChild>
        <w:div w:id="421074182">
          <w:marLeft w:val="1166"/>
          <w:marRight w:val="0"/>
          <w:marTop w:val="96"/>
          <w:marBottom w:val="0"/>
          <w:divBdr>
            <w:top w:val="none" w:sz="0" w:space="0" w:color="auto"/>
            <w:left w:val="none" w:sz="0" w:space="0" w:color="auto"/>
            <w:bottom w:val="none" w:sz="0" w:space="0" w:color="auto"/>
            <w:right w:val="none" w:sz="0" w:space="0" w:color="auto"/>
          </w:divBdr>
        </w:div>
        <w:div w:id="700593408">
          <w:marLeft w:val="1166"/>
          <w:marRight w:val="0"/>
          <w:marTop w:val="96"/>
          <w:marBottom w:val="0"/>
          <w:divBdr>
            <w:top w:val="none" w:sz="0" w:space="0" w:color="auto"/>
            <w:left w:val="none" w:sz="0" w:space="0" w:color="auto"/>
            <w:bottom w:val="none" w:sz="0" w:space="0" w:color="auto"/>
            <w:right w:val="none" w:sz="0" w:space="0" w:color="auto"/>
          </w:divBdr>
        </w:div>
        <w:div w:id="256795751">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431944">
      <w:bodyDiv w:val="1"/>
      <w:marLeft w:val="0"/>
      <w:marRight w:val="0"/>
      <w:marTop w:val="0"/>
      <w:marBottom w:val="0"/>
      <w:divBdr>
        <w:top w:val="none" w:sz="0" w:space="0" w:color="auto"/>
        <w:left w:val="none" w:sz="0" w:space="0" w:color="auto"/>
        <w:bottom w:val="none" w:sz="0" w:space="0" w:color="auto"/>
        <w:right w:val="none" w:sz="0" w:space="0" w:color="auto"/>
      </w:divBdr>
      <w:divsChild>
        <w:div w:id="1178930320">
          <w:marLeft w:val="1166"/>
          <w:marRight w:val="0"/>
          <w:marTop w:val="134"/>
          <w:marBottom w:val="0"/>
          <w:divBdr>
            <w:top w:val="none" w:sz="0" w:space="0" w:color="auto"/>
            <w:left w:val="none" w:sz="0" w:space="0" w:color="auto"/>
            <w:bottom w:val="none" w:sz="0" w:space="0" w:color="auto"/>
            <w:right w:val="none" w:sz="0" w:space="0" w:color="auto"/>
          </w:divBdr>
        </w:div>
      </w:divsChild>
    </w:div>
    <w:div w:id="1853954700">
      <w:bodyDiv w:val="1"/>
      <w:marLeft w:val="0"/>
      <w:marRight w:val="0"/>
      <w:marTop w:val="0"/>
      <w:marBottom w:val="0"/>
      <w:divBdr>
        <w:top w:val="none" w:sz="0" w:space="0" w:color="auto"/>
        <w:left w:val="none" w:sz="0" w:space="0" w:color="auto"/>
        <w:bottom w:val="none" w:sz="0" w:space="0" w:color="auto"/>
        <w:right w:val="none" w:sz="0" w:space="0" w:color="auto"/>
      </w:divBdr>
      <w:divsChild>
        <w:div w:id="1628583085">
          <w:marLeft w:val="547"/>
          <w:marRight w:val="0"/>
          <w:marTop w:val="14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3555968">
      <w:bodyDiv w:val="1"/>
      <w:marLeft w:val="0"/>
      <w:marRight w:val="0"/>
      <w:marTop w:val="0"/>
      <w:marBottom w:val="0"/>
      <w:divBdr>
        <w:top w:val="none" w:sz="0" w:space="0" w:color="auto"/>
        <w:left w:val="none" w:sz="0" w:space="0" w:color="auto"/>
        <w:bottom w:val="none" w:sz="0" w:space="0" w:color="auto"/>
        <w:right w:val="none" w:sz="0" w:space="0" w:color="auto"/>
      </w:divBdr>
      <w:divsChild>
        <w:div w:id="470051613">
          <w:marLeft w:val="547"/>
          <w:marRight w:val="0"/>
          <w:marTop w:val="144"/>
          <w:marBottom w:val="0"/>
          <w:divBdr>
            <w:top w:val="none" w:sz="0" w:space="0" w:color="auto"/>
            <w:left w:val="none" w:sz="0" w:space="0" w:color="auto"/>
            <w:bottom w:val="none" w:sz="0" w:space="0" w:color="auto"/>
            <w:right w:val="none" w:sz="0" w:space="0" w:color="auto"/>
          </w:divBdr>
        </w:div>
        <w:div w:id="104036859">
          <w:marLeft w:val="1166"/>
          <w:marRight w:val="0"/>
          <w:marTop w:val="125"/>
          <w:marBottom w:val="0"/>
          <w:divBdr>
            <w:top w:val="none" w:sz="0" w:space="0" w:color="auto"/>
            <w:left w:val="none" w:sz="0" w:space="0" w:color="auto"/>
            <w:bottom w:val="none" w:sz="0" w:space="0" w:color="auto"/>
            <w:right w:val="none" w:sz="0" w:space="0" w:color="auto"/>
          </w:divBdr>
        </w:div>
        <w:div w:id="1960453299">
          <w:marLeft w:val="1166"/>
          <w:marRight w:val="0"/>
          <w:marTop w:val="12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3537">
      <w:bodyDiv w:val="1"/>
      <w:marLeft w:val="0"/>
      <w:marRight w:val="0"/>
      <w:marTop w:val="0"/>
      <w:marBottom w:val="0"/>
      <w:divBdr>
        <w:top w:val="none" w:sz="0" w:space="0" w:color="auto"/>
        <w:left w:val="none" w:sz="0" w:space="0" w:color="auto"/>
        <w:bottom w:val="none" w:sz="0" w:space="0" w:color="auto"/>
        <w:right w:val="none" w:sz="0" w:space="0" w:color="auto"/>
      </w:divBdr>
      <w:divsChild>
        <w:div w:id="1029918168">
          <w:marLeft w:val="547"/>
          <w:marRight w:val="0"/>
          <w:marTop w:val="72"/>
          <w:marBottom w:val="0"/>
          <w:divBdr>
            <w:top w:val="none" w:sz="0" w:space="0" w:color="auto"/>
            <w:left w:val="none" w:sz="0" w:space="0" w:color="auto"/>
            <w:bottom w:val="none" w:sz="0" w:space="0" w:color="auto"/>
            <w:right w:val="none" w:sz="0" w:space="0" w:color="auto"/>
          </w:divBdr>
        </w:div>
        <w:div w:id="1028990629">
          <w:marLeft w:val="1166"/>
          <w:marRight w:val="0"/>
          <w:marTop w:val="62"/>
          <w:marBottom w:val="0"/>
          <w:divBdr>
            <w:top w:val="none" w:sz="0" w:space="0" w:color="auto"/>
            <w:left w:val="none" w:sz="0" w:space="0" w:color="auto"/>
            <w:bottom w:val="none" w:sz="0" w:space="0" w:color="auto"/>
            <w:right w:val="none" w:sz="0" w:space="0" w:color="auto"/>
          </w:divBdr>
        </w:div>
        <w:div w:id="1929072368">
          <w:marLeft w:val="547"/>
          <w:marRight w:val="0"/>
          <w:marTop w:val="72"/>
          <w:marBottom w:val="0"/>
          <w:divBdr>
            <w:top w:val="none" w:sz="0" w:space="0" w:color="auto"/>
            <w:left w:val="none" w:sz="0" w:space="0" w:color="auto"/>
            <w:bottom w:val="none" w:sz="0" w:space="0" w:color="auto"/>
            <w:right w:val="none" w:sz="0" w:space="0" w:color="auto"/>
          </w:divBdr>
        </w:div>
        <w:div w:id="868296179">
          <w:marLeft w:val="1166"/>
          <w:marRight w:val="0"/>
          <w:marTop w:val="62"/>
          <w:marBottom w:val="0"/>
          <w:divBdr>
            <w:top w:val="none" w:sz="0" w:space="0" w:color="auto"/>
            <w:left w:val="none" w:sz="0" w:space="0" w:color="auto"/>
            <w:bottom w:val="none" w:sz="0" w:space="0" w:color="auto"/>
            <w:right w:val="none" w:sz="0" w:space="0" w:color="auto"/>
          </w:divBdr>
        </w:div>
        <w:div w:id="375587111">
          <w:marLeft w:val="1166"/>
          <w:marRight w:val="0"/>
          <w:marTop w:val="62"/>
          <w:marBottom w:val="0"/>
          <w:divBdr>
            <w:top w:val="none" w:sz="0" w:space="0" w:color="auto"/>
            <w:left w:val="none" w:sz="0" w:space="0" w:color="auto"/>
            <w:bottom w:val="none" w:sz="0" w:space="0" w:color="auto"/>
            <w:right w:val="none" w:sz="0" w:space="0" w:color="auto"/>
          </w:divBdr>
        </w:div>
        <w:div w:id="1476944135">
          <w:marLeft w:val="547"/>
          <w:marRight w:val="0"/>
          <w:marTop w:val="72"/>
          <w:marBottom w:val="0"/>
          <w:divBdr>
            <w:top w:val="none" w:sz="0" w:space="0" w:color="auto"/>
            <w:left w:val="none" w:sz="0" w:space="0" w:color="auto"/>
            <w:bottom w:val="none" w:sz="0" w:space="0" w:color="auto"/>
            <w:right w:val="none" w:sz="0" w:space="0" w:color="auto"/>
          </w:divBdr>
        </w:div>
        <w:div w:id="565796178">
          <w:marLeft w:val="1166"/>
          <w:marRight w:val="0"/>
          <w:marTop w:val="62"/>
          <w:marBottom w:val="0"/>
          <w:divBdr>
            <w:top w:val="none" w:sz="0" w:space="0" w:color="auto"/>
            <w:left w:val="none" w:sz="0" w:space="0" w:color="auto"/>
            <w:bottom w:val="none" w:sz="0" w:space="0" w:color="auto"/>
            <w:right w:val="none" w:sz="0" w:space="0" w:color="auto"/>
          </w:divBdr>
        </w:div>
        <w:div w:id="106387981">
          <w:marLeft w:val="1166"/>
          <w:marRight w:val="0"/>
          <w:marTop w:val="62"/>
          <w:marBottom w:val="0"/>
          <w:divBdr>
            <w:top w:val="none" w:sz="0" w:space="0" w:color="auto"/>
            <w:left w:val="none" w:sz="0" w:space="0" w:color="auto"/>
            <w:bottom w:val="none" w:sz="0" w:space="0" w:color="auto"/>
            <w:right w:val="none" w:sz="0" w:space="0" w:color="auto"/>
          </w:divBdr>
        </w:div>
        <w:div w:id="2035884953">
          <w:marLeft w:val="547"/>
          <w:marRight w:val="0"/>
          <w:marTop w:val="72"/>
          <w:marBottom w:val="0"/>
          <w:divBdr>
            <w:top w:val="none" w:sz="0" w:space="0" w:color="auto"/>
            <w:left w:val="none" w:sz="0" w:space="0" w:color="auto"/>
            <w:bottom w:val="none" w:sz="0" w:space="0" w:color="auto"/>
            <w:right w:val="none" w:sz="0" w:space="0" w:color="auto"/>
          </w:divBdr>
        </w:div>
        <w:div w:id="766081184">
          <w:marLeft w:val="1166"/>
          <w:marRight w:val="0"/>
          <w:marTop w:val="62"/>
          <w:marBottom w:val="0"/>
          <w:divBdr>
            <w:top w:val="none" w:sz="0" w:space="0" w:color="auto"/>
            <w:left w:val="none" w:sz="0" w:space="0" w:color="auto"/>
            <w:bottom w:val="none" w:sz="0" w:space="0" w:color="auto"/>
            <w:right w:val="none" w:sz="0" w:space="0" w:color="auto"/>
          </w:divBdr>
        </w:div>
        <w:div w:id="1327637453">
          <w:marLeft w:val="1166"/>
          <w:marRight w:val="0"/>
          <w:marTop w:val="62"/>
          <w:marBottom w:val="0"/>
          <w:divBdr>
            <w:top w:val="none" w:sz="0" w:space="0" w:color="auto"/>
            <w:left w:val="none" w:sz="0" w:space="0" w:color="auto"/>
            <w:bottom w:val="none" w:sz="0" w:space="0" w:color="auto"/>
            <w:right w:val="none" w:sz="0" w:space="0" w:color="auto"/>
          </w:divBdr>
        </w:div>
      </w:divsChild>
    </w:div>
    <w:div w:id="2082099673">
      <w:bodyDiv w:val="1"/>
      <w:marLeft w:val="0"/>
      <w:marRight w:val="0"/>
      <w:marTop w:val="0"/>
      <w:marBottom w:val="0"/>
      <w:divBdr>
        <w:top w:val="none" w:sz="0" w:space="0" w:color="auto"/>
        <w:left w:val="none" w:sz="0" w:space="0" w:color="auto"/>
        <w:bottom w:val="none" w:sz="0" w:space="0" w:color="auto"/>
        <w:right w:val="none" w:sz="0" w:space="0" w:color="auto"/>
      </w:divBdr>
      <w:divsChild>
        <w:div w:id="360396296">
          <w:marLeft w:val="547"/>
          <w:marRight w:val="0"/>
          <w:marTop w:val="15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91D914-F82C-4CDE-8A02-CB474F43D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4550</TotalTime>
  <Pages>5</Pages>
  <Words>2279</Words>
  <Characters>12995</Characters>
  <Application>Microsoft Office Word</Application>
  <DocSecurity>0</DocSecurity>
  <Lines>108</Lines>
  <Paragraphs>30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15244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cp:lastModifiedBy>RAN4#109</cp:lastModifiedBy>
  <cp:revision>439</cp:revision>
  <cp:lastPrinted>2019-04-25T01:09:00Z</cp:lastPrinted>
  <dcterms:created xsi:type="dcterms:W3CDTF">2022-12-21T03:03:00Z</dcterms:created>
  <dcterms:modified xsi:type="dcterms:W3CDTF">2023-11-03T07:53:00Z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